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8E8" w:rsidRDefault="004618E8" w:rsidP="006A0A02">
      <w:pPr>
        <w:spacing w:line="360" w:lineRule="exact"/>
        <w:jc w:val="center"/>
        <w:textDirection w:val="lrTbV"/>
        <w:rPr>
          <w:rFonts w:eastAsia="標楷體" w:hint="eastAsia"/>
          <w:sz w:val="32"/>
          <w:u w:val="single"/>
        </w:rPr>
      </w:pPr>
    </w:p>
    <w:p w:rsidR="006A0A02" w:rsidRPr="004F2830" w:rsidRDefault="006A0A02" w:rsidP="006A0A02">
      <w:pPr>
        <w:spacing w:line="360" w:lineRule="exact"/>
        <w:jc w:val="center"/>
        <w:textDirection w:val="lrTbV"/>
        <w:rPr>
          <w:rFonts w:eastAsia="標楷體"/>
          <w:sz w:val="32"/>
        </w:rPr>
      </w:pPr>
      <w:bookmarkStart w:id="0" w:name="_GoBack"/>
      <w:bookmarkEnd w:id="0"/>
      <w:r w:rsidRPr="006F2E74">
        <w:rPr>
          <w:rFonts w:eastAsia="標楷體" w:hint="eastAsia"/>
          <w:sz w:val="32"/>
          <w:u w:val="single"/>
        </w:rPr>
        <w:t>臺北市私立光仁國民小學</w:t>
      </w:r>
      <w:r w:rsidR="002124AE">
        <w:rPr>
          <w:rFonts w:eastAsia="標楷體" w:hint="eastAsia"/>
          <w:sz w:val="32"/>
          <w:u w:val="single"/>
        </w:rPr>
        <w:t>附設幼兒園</w:t>
      </w:r>
    </w:p>
    <w:p w:rsidR="006A0A02" w:rsidRDefault="00996A6E" w:rsidP="006A0A02">
      <w:pPr>
        <w:spacing w:line="520" w:lineRule="exact"/>
        <w:jc w:val="center"/>
        <w:rPr>
          <w:rFonts w:eastAsia="標楷體"/>
          <w:sz w:val="32"/>
        </w:rPr>
      </w:pPr>
      <w:r w:rsidRPr="00996A6E">
        <w:rPr>
          <w:rFonts w:eastAsia="標楷體" w:hint="eastAsia"/>
          <w:color w:val="FF0000"/>
          <w:sz w:val="32"/>
          <w:highlight w:val="yellow"/>
        </w:rPr>
        <w:t>114</w:t>
      </w:r>
      <w:r w:rsidRPr="00996A6E">
        <w:rPr>
          <w:rFonts w:eastAsia="標楷體" w:hint="eastAsia"/>
          <w:color w:val="FF0000"/>
          <w:sz w:val="32"/>
          <w:highlight w:val="yellow"/>
        </w:rPr>
        <w:t>學年幼兒園一樓教具櫃</w:t>
      </w:r>
      <w:r w:rsidR="002124AE" w:rsidRPr="00996A6E">
        <w:rPr>
          <w:rFonts w:eastAsia="標楷體" w:hint="eastAsia"/>
          <w:color w:val="FF0000"/>
          <w:sz w:val="32"/>
          <w:highlight w:val="yellow"/>
        </w:rPr>
        <w:t>(</w:t>
      </w:r>
      <w:r w:rsidRPr="00996A6E">
        <w:rPr>
          <w:rFonts w:eastAsia="標楷體" w:hint="eastAsia"/>
          <w:color w:val="FF0000"/>
          <w:sz w:val="32"/>
          <w:highlight w:val="yellow"/>
        </w:rPr>
        <w:t>案號：</w:t>
      </w:r>
      <w:r w:rsidRPr="00996A6E">
        <w:rPr>
          <w:rFonts w:eastAsia="標楷體" w:hint="eastAsia"/>
          <w:color w:val="FF0000"/>
          <w:sz w:val="32"/>
          <w:highlight w:val="yellow"/>
        </w:rPr>
        <w:t>114009</w:t>
      </w:r>
      <w:r w:rsidR="002124AE" w:rsidRPr="00996A6E">
        <w:rPr>
          <w:rFonts w:eastAsia="標楷體" w:hint="eastAsia"/>
          <w:color w:val="FF0000"/>
          <w:sz w:val="32"/>
          <w:highlight w:val="yellow"/>
        </w:rPr>
        <w:t>)</w:t>
      </w:r>
      <w:r w:rsidR="006A0A02" w:rsidRPr="00A65C92">
        <w:rPr>
          <w:rFonts w:eastAsia="標楷體"/>
          <w:sz w:val="32"/>
        </w:rPr>
        <w:t>評審辦法</w:t>
      </w:r>
    </w:p>
    <w:p w:rsidR="006A0A02" w:rsidRPr="00A65C92" w:rsidRDefault="006A0A02" w:rsidP="006A0A02">
      <w:pPr>
        <w:spacing w:line="520" w:lineRule="exact"/>
        <w:jc w:val="center"/>
        <w:rPr>
          <w:rFonts w:eastAsia="標楷體"/>
          <w:sz w:val="32"/>
        </w:rPr>
      </w:pPr>
    </w:p>
    <w:p w:rsidR="006A0A02" w:rsidRDefault="006A0A02" w:rsidP="006A0A02">
      <w:pPr>
        <w:snapToGrid w:val="0"/>
        <w:spacing w:line="0" w:lineRule="atLeast"/>
        <w:ind w:right="-114"/>
        <w:jc w:val="both"/>
        <w:rPr>
          <w:rFonts w:ascii="標楷體" w:eastAsia="標楷體" w:hAnsi="標楷體"/>
          <w:spacing w:val="-2"/>
          <w:sz w:val="28"/>
        </w:rPr>
      </w:pPr>
      <w:r>
        <w:rPr>
          <w:rFonts w:ascii="標楷體" w:eastAsia="標楷體" w:hAnsi="標楷體" w:hint="eastAsia"/>
          <w:spacing w:val="-2"/>
          <w:sz w:val="28"/>
        </w:rPr>
        <w:t>壹、評審委員會：</w:t>
      </w:r>
    </w:p>
    <w:p w:rsidR="006A0A02" w:rsidRDefault="006A0A02" w:rsidP="006A0A02">
      <w:pPr>
        <w:snapToGrid w:val="0"/>
        <w:spacing w:line="0" w:lineRule="atLeast"/>
        <w:ind w:left="552" w:right="-114" w:hangingChars="200" w:hanging="552"/>
        <w:jc w:val="both"/>
        <w:rPr>
          <w:rFonts w:ascii="標楷體" w:eastAsia="標楷體" w:hAnsi="標楷體"/>
          <w:spacing w:val="-2"/>
          <w:sz w:val="28"/>
        </w:rPr>
      </w:pPr>
      <w:r>
        <w:rPr>
          <w:rFonts w:ascii="標楷體" w:eastAsia="標楷體" w:hAnsi="標楷體" w:hint="eastAsia"/>
          <w:spacing w:val="-2"/>
          <w:sz w:val="28"/>
        </w:rPr>
        <w:t xml:space="preserve">　　由</w:t>
      </w:r>
      <w:r w:rsidRPr="00EF3F9D">
        <w:rPr>
          <w:rFonts w:ascii="標楷體" w:eastAsia="標楷體" w:hAnsi="標楷體" w:hint="eastAsia"/>
          <w:spacing w:val="-2"/>
          <w:sz w:val="28"/>
        </w:rPr>
        <w:t>臺北市私立光仁國民小學</w:t>
      </w:r>
      <w:r>
        <w:rPr>
          <w:rFonts w:ascii="標楷體" w:eastAsia="標楷體" w:hAnsi="標楷體" w:hint="eastAsia"/>
          <w:spacing w:val="-2"/>
          <w:sz w:val="28"/>
        </w:rPr>
        <w:t>（以下簡稱本校）有關單位代表5人組成</w:t>
      </w:r>
      <w:r>
        <w:rPr>
          <w:rFonts w:ascii="標楷體" w:eastAsia="標楷體" w:hAnsi="標楷體"/>
          <w:spacing w:val="-2"/>
          <w:sz w:val="28"/>
        </w:rPr>
        <w:t>，</w:t>
      </w:r>
      <w:r>
        <w:rPr>
          <w:rFonts w:ascii="標楷體" w:eastAsia="標楷體" w:hAnsi="標楷體" w:hint="eastAsia"/>
          <w:spacing w:val="-2"/>
          <w:sz w:val="28"/>
        </w:rPr>
        <w:t>置召集人一人，綜理評審事宜；副召集人一人，襄助召集人處理評審事宜，於完成評審相關事宜後解散，其職掌如下：</w:t>
      </w:r>
    </w:p>
    <w:p w:rsidR="006A0A02" w:rsidRDefault="006A0A02" w:rsidP="006A0A02">
      <w:pPr>
        <w:numPr>
          <w:ilvl w:val="0"/>
          <w:numId w:val="1"/>
        </w:numPr>
        <w:adjustRightInd/>
        <w:snapToGrid w:val="0"/>
        <w:spacing w:line="0" w:lineRule="atLeast"/>
        <w:ind w:right="-114"/>
        <w:jc w:val="both"/>
        <w:textAlignment w:val="auto"/>
        <w:rPr>
          <w:rFonts w:ascii="標楷體" w:eastAsia="標楷體" w:hAnsi="標楷體"/>
          <w:spacing w:val="-2"/>
          <w:sz w:val="28"/>
        </w:rPr>
      </w:pPr>
      <w:r>
        <w:rPr>
          <w:rFonts w:ascii="標楷體" w:eastAsia="標楷體" w:hAnsi="標楷體" w:hint="eastAsia"/>
          <w:spacing w:val="-2"/>
          <w:sz w:val="28"/>
        </w:rPr>
        <w:t>訂定或審定招標文件之評審標準。</w:t>
      </w:r>
    </w:p>
    <w:p w:rsidR="006A0A02" w:rsidRDefault="006A0A02" w:rsidP="006A0A02">
      <w:pPr>
        <w:numPr>
          <w:ilvl w:val="0"/>
          <w:numId w:val="1"/>
        </w:numPr>
        <w:adjustRightInd/>
        <w:snapToGrid w:val="0"/>
        <w:spacing w:line="0" w:lineRule="atLeast"/>
        <w:ind w:right="-114"/>
        <w:jc w:val="both"/>
        <w:textAlignment w:val="auto"/>
        <w:rPr>
          <w:rFonts w:ascii="標楷體" w:eastAsia="標楷體" w:hAnsi="標楷體"/>
          <w:spacing w:val="-2"/>
          <w:sz w:val="28"/>
        </w:rPr>
      </w:pPr>
      <w:r>
        <w:rPr>
          <w:rFonts w:ascii="標楷體" w:eastAsia="標楷體" w:hAnsi="標楷體" w:hint="eastAsia"/>
          <w:spacing w:val="-2"/>
          <w:sz w:val="28"/>
        </w:rPr>
        <w:t>辦理評審作業。</w:t>
      </w:r>
    </w:p>
    <w:p w:rsidR="006A0A02" w:rsidRDefault="006A0A02" w:rsidP="006A0A02">
      <w:pPr>
        <w:numPr>
          <w:ilvl w:val="0"/>
          <w:numId w:val="1"/>
        </w:numPr>
        <w:adjustRightInd/>
        <w:snapToGrid w:val="0"/>
        <w:spacing w:line="0" w:lineRule="atLeast"/>
        <w:ind w:right="-114"/>
        <w:jc w:val="both"/>
        <w:textAlignment w:val="auto"/>
        <w:rPr>
          <w:rFonts w:ascii="標楷體" w:eastAsia="標楷體" w:hAnsi="標楷體"/>
          <w:spacing w:val="-2"/>
          <w:sz w:val="28"/>
        </w:rPr>
      </w:pPr>
      <w:r>
        <w:rPr>
          <w:rFonts w:ascii="標楷體" w:eastAsia="標楷體" w:hAnsi="標楷體" w:hint="eastAsia"/>
          <w:spacing w:val="-2"/>
          <w:sz w:val="28"/>
        </w:rPr>
        <w:t>協助機關解釋與評審標準、評審過程或評審結果有關之事項。</w:t>
      </w:r>
    </w:p>
    <w:p w:rsidR="006A0A02" w:rsidRDefault="006A0A02" w:rsidP="006A0A02">
      <w:pPr>
        <w:pStyle w:val="3"/>
        <w:spacing w:line="0" w:lineRule="atLeast"/>
        <w:ind w:right="-114"/>
        <w:rPr>
          <w:rFonts w:ascii="標楷體" w:hAnsi="標楷體"/>
        </w:rPr>
      </w:pPr>
      <w:r>
        <w:rPr>
          <w:rFonts w:ascii="標楷體" w:hAnsi="標楷體" w:hint="eastAsia"/>
        </w:rPr>
        <w:t>參加本案之評審委員若與受評審之受評廠商有「政府採購法」之「採購評選委員會審議規則」第十四條所列舉之情形之</w:t>
      </w:r>
      <w:proofErr w:type="gramStart"/>
      <w:r>
        <w:rPr>
          <w:rFonts w:ascii="標楷體" w:hAnsi="標楷體" w:hint="eastAsia"/>
        </w:rPr>
        <w:t>一</w:t>
      </w:r>
      <w:proofErr w:type="gramEnd"/>
      <w:r>
        <w:rPr>
          <w:rFonts w:ascii="標楷體" w:hAnsi="標楷體" w:hint="eastAsia"/>
        </w:rPr>
        <w:t>者，不得擔任評審委員。</w:t>
      </w:r>
    </w:p>
    <w:p w:rsidR="006A0A02" w:rsidRDefault="006A0A02" w:rsidP="006A0A02">
      <w:pPr>
        <w:pStyle w:val="3"/>
        <w:spacing w:line="0" w:lineRule="atLeast"/>
        <w:ind w:right="-114"/>
        <w:rPr>
          <w:rFonts w:ascii="標楷體" w:hAnsi="標楷體"/>
        </w:rPr>
      </w:pPr>
    </w:p>
    <w:p w:rsidR="006A0A02" w:rsidRDefault="006A0A02" w:rsidP="006A0A02">
      <w:pPr>
        <w:snapToGrid w:val="0"/>
        <w:spacing w:line="0" w:lineRule="atLeast"/>
        <w:ind w:right="-114"/>
        <w:jc w:val="both"/>
        <w:rPr>
          <w:rFonts w:ascii="標楷體" w:eastAsia="標楷體" w:hAnsi="標楷體"/>
          <w:spacing w:val="-2"/>
          <w:sz w:val="28"/>
        </w:rPr>
      </w:pPr>
      <w:r>
        <w:rPr>
          <w:rFonts w:ascii="標楷體" w:eastAsia="標楷體" w:hAnsi="標楷體" w:hint="eastAsia"/>
          <w:spacing w:val="-2"/>
          <w:sz w:val="28"/>
        </w:rPr>
        <w:t>貳、評審委員會會議：</w:t>
      </w:r>
    </w:p>
    <w:p w:rsidR="006A0A02" w:rsidRDefault="006A0A02" w:rsidP="006A0A02">
      <w:pPr>
        <w:snapToGrid w:val="0"/>
        <w:spacing w:line="0" w:lineRule="atLeast"/>
        <w:ind w:right="-114"/>
        <w:jc w:val="both"/>
        <w:rPr>
          <w:rFonts w:ascii="標楷體" w:eastAsia="標楷體" w:hAnsi="標楷體"/>
          <w:spacing w:val="-2"/>
          <w:sz w:val="28"/>
        </w:rPr>
      </w:pPr>
      <w:r>
        <w:rPr>
          <w:rFonts w:ascii="標楷體" w:eastAsia="標楷體" w:hAnsi="標楷體" w:hint="eastAsia"/>
          <w:spacing w:val="-2"/>
          <w:sz w:val="28"/>
        </w:rPr>
        <w:t>（一）由業務單位發開會通知。</w:t>
      </w:r>
    </w:p>
    <w:p w:rsidR="006A0A02" w:rsidRDefault="006A0A02" w:rsidP="006A0A02">
      <w:pPr>
        <w:snapToGrid w:val="0"/>
        <w:spacing w:line="0" w:lineRule="atLeast"/>
        <w:ind w:right="-114"/>
        <w:jc w:val="both"/>
        <w:rPr>
          <w:rFonts w:ascii="標楷體" w:eastAsia="標楷體" w:hAnsi="標楷體"/>
          <w:spacing w:val="-2"/>
          <w:sz w:val="28"/>
        </w:rPr>
      </w:pPr>
      <w:r>
        <w:rPr>
          <w:rFonts w:ascii="標楷體" w:eastAsia="標楷體" w:hAnsi="標楷體" w:hint="eastAsia"/>
          <w:spacing w:val="-2"/>
          <w:sz w:val="28"/>
        </w:rPr>
        <w:t>（二）會議主持人：由評審委員會召集人擔任。</w:t>
      </w:r>
    </w:p>
    <w:p w:rsidR="006A0A02" w:rsidRDefault="006A0A02" w:rsidP="006A0A02">
      <w:pPr>
        <w:snapToGrid w:val="0"/>
        <w:spacing w:line="0" w:lineRule="atLeast"/>
        <w:ind w:right="-114"/>
        <w:jc w:val="both"/>
        <w:rPr>
          <w:rFonts w:ascii="標楷體" w:eastAsia="標楷體" w:hAnsi="標楷體"/>
          <w:spacing w:val="-2"/>
          <w:sz w:val="28"/>
        </w:rPr>
      </w:pPr>
      <w:r>
        <w:rPr>
          <w:rFonts w:ascii="標楷體" w:eastAsia="標楷體" w:hAnsi="標楷體" w:hint="eastAsia"/>
          <w:spacing w:val="-2"/>
          <w:sz w:val="28"/>
        </w:rPr>
        <w:t>（三）出席人員：評審委員。</w:t>
      </w:r>
    </w:p>
    <w:p w:rsidR="006A0A02" w:rsidRDefault="006A0A02" w:rsidP="006A0A02">
      <w:pPr>
        <w:snapToGrid w:val="0"/>
        <w:spacing w:after="240" w:line="0" w:lineRule="atLeast"/>
        <w:ind w:right="-114"/>
        <w:jc w:val="both"/>
        <w:rPr>
          <w:rFonts w:ascii="標楷體" w:eastAsia="標楷體" w:hAnsi="標楷體"/>
          <w:spacing w:val="-2"/>
          <w:sz w:val="28"/>
        </w:rPr>
      </w:pPr>
      <w:r>
        <w:rPr>
          <w:rFonts w:ascii="標楷體" w:eastAsia="標楷體" w:hAnsi="標楷體" w:hint="eastAsia"/>
          <w:spacing w:val="-2"/>
          <w:sz w:val="28"/>
        </w:rPr>
        <w:t>（四）列席單位：需求與業務單位。</w:t>
      </w:r>
    </w:p>
    <w:p w:rsidR="006A0A02" w:rsidRPr="00C76532" w:rsidRDefault="006A0A02" w:rsidP="006A0A02">
      <w:pPr>
        <w:spacing w:line="380" w:lineRule="exac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叁</w:t>
      </w:r>
      <w:r w:rsidRPr="00C76532">
        <w:rPr>
          <w:rFonts w:eastAsia="標楷體"/>
          <w:sz w:val="28"/>
          <w:szCs w:val="28"/>
        </w:rPr>
        <w:t>、評</w:t>
      </w:r>
      <w:r>
        <w:rPr>
          <w:rFonts w:eastAsia="標楷體"/>
          <w:sz w:val="28"/>
          <w:szCs w:val="28"/>
        </w:rPr>
        <w:t>審</w:t>
      </w:r>
      <w:r w:rsidRPr="00C76532">
        <w:rPr>
          <w:rFonts w:eastAsia="標楷體"/>
          <w:sz w:val="28"/>
          <w:szCs w:val="28"/>
        </w:rPr>
        <w:t>項目：本案之評</w:t>
      </w:r>
      <w:r>
        <w:rPr>
          <w:rFonts w:eastAsia="標楷體"/>
          <w:sz w:val="28"/>
          <w:szCs w:val="28"/>
        </w:rPr>
        <w:t>審</w:t>
      </w:r>
      <w:r w:rsidRPr="00C76532">
        <w:rPr>
          <w:rFonts w:eastAsia="標楷體"/>
          <w:sz w:val="28"/>
          <w:szCs w:val="28"/>
        </w:rPr>
        <w:t>項目及配分如下：</w:t>
      </w:r>
    </w:p>
    <w:p w:rsidR="006A0A02" w:rsidRPr="00692DB7" w:rsidRDefault="006A0A02" w:rsidP="00537ECC">
      <w:pPr>
        <w:numPr>
          <w:ilvl w:val="0"/>
          <w:numId w:val="2"/>
        </w:numPr>
        <w:adjustRightInd/>
        <w:spacing w:line="380" w:lineRule="exact"/>
        <w:ind w:left="1134" w:hanging="594"/>
        <w:textAlignment w:val="auto"/>
        <w:rPr>
          <w:rFonts w:eastAsia="標楷體"/>
          <w:sz w:val="28"/>
          <w:szCs w:val="28"/>
        </w:rPr>
      </w:pPr>
      <w:r w:rsidRPr="00692DB7">
        <w:rPr>
          <w:rFonts w:eastAsia="標楷體" w:hint="eastAsia"/>
          <w:sz w:val="28"/>
          <w:szCs w:val="28"/>
        </w:rPr>
        <w:t>履約實績</w:t>
      </w:r>
      <w:r w:rsidRPr="00692DB7">
        <w:rPr>
          <w:rFonts w:eastAsia="標楷體"/>
          <w:sz w:val="28"/>
          <w:szCs w:val="28"/>
        </w:rPr>
        <w:t>（</w:t>
      </w:r>
      <w:r>
        <w:rPr>
          <w:rFonts w:eastAsia="標楷體" w:hint="eastAsia"/>
          <w:sz w:val="28"/>
          <w:szCs w:val="28"/>
        </w:rPr>
        <w:t>1</w:t>
      </w:r>
      <w:r w:rsidR="00537ECC">
        <w:rPr>
          <w:rFonts w:eastAsia="標楷體" w:hint="eastAsia"/>
          <w:sz w:val="28"/>
          <w:szCs w:val="28"/>
        </w:rPr>
        <w:t>0</w:t>
      </w:r>
      <w:r w:rsidRPr="00C76532">
        <w:rPr>
          <w:rFonts w:eastAsia="標楷體"/>
          <w:sz w:val="28"/>
          <w:szCs w:val="28"/>
        </w:rPr>
        <w:t>分）</w:t>
      </w:r>
    </w:p>
    <w:p w:rsidR="006A0A02" w:rsidRDefault="006A0A02" w:rsidP="00537ECC">
      <w:pPr>
        <w:numPr>
          <w:ilvl w:val="0"/>
          <w:numId w:val="2"/>
        </w:numPr>
        <w:adjustRightInd/>
        <w:spacing w:line="380" w:lineRule="exact"/>
        <w:ind w:left="1134" w:hanging="594"/>
        <w:textAlignment w:val="auto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品質管制計畫</w:t>
      </w:r>
      <w:r>
        <w:rPr>
          <w:rFonts w:eastAsia="標楷體" w:hint="eastAsia"/>
          <w:sz w:val="28"/>
          <w:szCs w:val="28"/>
        </w:rPr>
        <w:t>(</w:t>
      </w:r>
      <w:r w:rsidR="00537ECC">
        <w:rPr>
          <w:rFonts w:eastAsia="標楷體" w:hint="eastAsia"/>
          <w:sz w:val="28"/>
          <w:szCs w:val="28"/>
        </w:rPr>
        <w:t>未來執行本案主要人員名單、經驗及專業能力、</w:t>
      </w:r>
      <w:r>
        <w:rPr>
          <w:rFonts w:eastAsia="標楷體" w:hint="eastAsia"/>
          <w:sz w:val="28"/>
          <w:szCs w:val="28"/>
        </w:rPr>
        <w:t>完工時程及其進度控管</w:t>
      </w:r>
      <w:r>
        <w:rPr>
          <w:rFonts w:eastAsia="標楷體" w:hint="eastAsia"/>
          <w:sz w:val="28"/>
          <w:szCs w:val="28"/>
        </w:rPr>
        <w:t>)</w:t>
      </w:r>
      <w:r w:rsidRPr="00692DB7">
        <w:rPr>
          <w:rFonts w:eastAsia="標楷體"/>
          <w:sz w:val="28"/>
          <w:szCs w:val="28"/>
        </w:rPr>
        <w:t>（</w:t>
      </w:r>
      <w:r>
        <w:rPr>
          <w:rFonts w:eastAsia="標楷體" w:hint="eastAsia"/>
          <w:sz w:val="28"/>
          <w:szCs w:val="28"/>
        </w:rPr>
        <w:t>15</w:t>
      </w:r>
      <w:r w:rsidRPr="00C76532">
        <w:rPr>
          <w:rFonts w:eastAsia="標楷體"/>
          <w:sz w:val="28"/>
          <w:szCs w:val="28"/>
        </w:rPr>
        <w:t>分）</w:t>
      </w:r>
    </w:p>
    <w:p w:rsidR="006A0A02" w:rsidRPr="00692DB7" w:rsidRDefault="00CA1BB2" w:rsidP="00537ECC">
      <w:pPr>
        <w:numPr>
          <w:ilvl w:val="0"/>
          <w:numId w:val="2"/>
        </w:numPr>
        <w:adjustRightInd/>
        <w:spacing w:line="380" w:lineRule="exact"/>
        <w:ind w:left="1134" w:hanging="594"/>
        <w:textAlignment w:val="auto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施工</w:t>
      </w:r>
      <w:r w:rsidR="006A0A02">
        <w:rPr>
          <w:rFonts w:eastAsia="標楷體" w:hint="eastAsia"/>
          <w:sz w:val="28"/>
          <w:szCs w:val="28"/>
        </w:rPr>
        <w:t>管理及安全維護計畫</w:t>
      </w:r>
      <w:r w:rsidR="006A0A02" w:rsidRPr="00692DB7">
        <w:rPr>
          <w:rFonts w:eastAsia="標楷體"/>
          <w:sz w:val="28"/>
          <w:szCs w:val="28"/>
        </w:rPr>
        <w:t>（</w:t>
      </w:r>
      <w:r w:rsidR="006A0A02">
        <w:rPr>
          <w:rFonts w:eastAsia="標楷體" w:hint="eastAsia"/>
          <w:sz w:val="28"/>
          <w:szCs w:val="28"/>
        </w:rPr>
        <w:t>1</w:t>
      </w:r>
      <w:r w:rsidR="00537ECC">
        <w:rPr>
          <w:rFonts w:eastAsia="標楷體" w:hint="eastAsia"/>
          <w:sz w:val="28"/>
          <w:szCs w:val="28"/>
        </w:rPr>
        <w:t>5</w:t>
      </w:r>
      <w:r w:rsidR="006A0A02" w:rsidRPr="00692DB7">
        <w:rPr>
          <w:rFonts w:eastAsia="標楷體"/>
          <w:sz w:val="28"/>
          <w:szCs w:val="28"/>
        </w:rPr>
        <w:t>分）</w:t>
      </w:r>
    </w:p>
    <w:p w:rsidR="006A0A02" w:rsidRDefault="006A0A02" w:rsidP="00537ECC">
      <w:pPr>
        <w:numPr>
          <w:ilvl w:val="0"/>
          <w:numId w:val="2"/>
        </w:numPr>
        <w:adjustRightInd/>
        <w:spacing w:line="380" w:lineRule="exact"/>
        <w:ind w:left="1134" w:hanging="594"/>
        <w:textAlignment w:val="auto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材料設備之功能及品質</w:t>
      </w:r>
      <w:r>
        <w:rPr>
          <w:rFonts w:eastAsia="標楷體" w:hint="eastAsia"/>
          <w:sz w:val="28"/>
          <w:szCs w:val="28"/>
        </w:rPr>
        <w:t>(4</w:t>
      </w:r>
      <w:r w:rsidR="00537ECC">
        <w:rPr>
          <w:rFonts w:eastAsia="標楷體" w:hint="eastAsia"/>
          <w:sz w:val="28"/>
          <w:szCs w:val="28"/>
        </w:rPr>
        <w:t>0</w:t>
      </w:r>
      <w:r>
        <w:rPr>
          <w:rFonts w:eastAsia="標楷體" w:hint="eastAsia"/>
          <w:sz w:val="28"/>
          <w:szCs w:val="28"/>
        </w:rPr>
        <w:t>分</w:t>
      </w:r>
      <w:r>
        <w:rPr>
          <w:rFonts w:eastAsia="標楷體" w:hint="eastAsia"/>
          <w:sz w:val="28"/>
          <w:szCs w:val="28"/>
        </w:rPr>
        <w:t>)</w:t>
      </w:r>
    </w:p>
    <w:p w:rsidR="006A0A02" w:rsidRPr="003C0101" w:rsidRDefault="00537ECC" w:rsidP="00537ECC">
      <w:pPr>
        <w:numPr>
          <w:ilvl w:val="0"/>
          <w:numId w:val="2"/>
        </w:numPr>
        <w:adjustRightInd/>
        <w:spacing w:line="380" w:lineRule="exact"/>
        <w:ind w:left="1134" w:hanging="594"/>
        <w:textAlignment w:val="auto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維護及保固方案</w:t>
      </w:r>
      <w:r w:rsidR="006A0A02">
        <w:rPr>
          <w:rFonts w:eastAsia="標楷體" w:hint="eastAsia"/>
          <w:sz w:val="28"/>
          <w:szCs w:val="28"/>
        </w:rPr>
        <w:t>(</w:t>
      </w:r>
      <w:r>
        <w:rPr>
          <w:rFonts w:eastAsia="標楷體" w:hint="eastAsia"/>
          <w:sz w:val="28"/>
          <w:szCs w:val="28"/>
        </w:rPr>
        <w:t>10</w:t>
      </w:r>
      <w:r w:rsidR="006A0A02">
        <w:rPr>
          <w:rFonts w:eastAsia="標楷體" w:hint="eastAsia"/>
          <w:sz w:val="28"/>
          <w:szCs w:val="28"/>
        </w:rPr>
        <w:t>分</w:t>
      </w:r>
      <w:r w:rsidR="006A0A02">
        <w:rPr>
          <w:rFonts w:eastAsia="標楷體" w:hint="eastAsia"/>
          <w:sz w:val="28"/>
          <w:szCs w:val="28"/>
        </w:rPr>
        <w:t>)</w:t>
      </w:r>
    </w:p>
    <w:p w:rsidR="006A0A02" w:rsidRDefault="006A0A02" w:rsidP="00CB5FFF">
      <w:pPr>
        <w:numPr>
          <w:ilvl w:val="0"/>
          <w:numId w:val="2"/>
        </w:numPr>
        <w:adjustRightInd/>
        <w:spacing w:line="380" w:lineRule="exact"/>
        <w:ind w:left="1134" w:hanging="594"/>
        <w:textAlignment w:val="auto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廠商</w:t>
      </w:r>
      <w:r w:rsidRPr="00C76532">
        <w:rPr>
          <w:rFonts w:eastAsia="標楷體"/>
          <w:sz w:val="28"/>
          <w:szCs w:val="28"/>
        </w:rPr>
        <w:t>簡報及答</w:t>
      </w:r>
      <w:proofErr w:type="gramStart"/>
      <w:r w:rsidRPr="00C76532">
        <w:rPr>
          <w:rFonts w:eastAsia="標楷體"/>
          <w:sz w:val="28"/>
          <w:szCs w:val="28"/>
        </w:rPr>
        <w:t>詢</w:t>
      </w:r>
      <w:proofErr w:type="gramEnd"/>
      <w:r w:rsidRPr="00C76532">
        <w:rPr>
          <w:rFonts w:eastAsia="標楷體"/>
          <w:sz w:val="28"/>
          <w:szCs w:val="28"/>
        </w:rPr>
        <w:t>（</w:t>
      </w:r>
      <w:r>
        <w:rPr>
          <w:rFonts w:eastAsia="標楷體" w:hint="eastAsia"/>
          <w:sz w:val="28"/>
          <w:szCs w:val="28"/>
        </w:rPr>
        <w:t>10</w:t>
      </w:r>
      <w:r w:rsidRPr="00C76532">
        <w:rPr>
          <w:rFonts w:eastAsia="標楷體"/>
          <w:sz w:val="28"/>
          <w:szCs w:val="28"/>
        </w:rPr>
        <w:t>分）</w:t>
      </w:r>
    </w:p>
    <w:p w:rsidR="00CB5FFF" w:rsidRDefault="00CB5FFF" w:rsidP="00CB5FFF">
      <w:pPr>
        <w:numPr>
          <w:ilvl w:val="0"/>
          <w:numId w:val="2"/>
        </w:numPr>
        <w:adjustRightInd/>
        <w:spacing w:line="380" w:lineRule="exact"/>
        <w:ind w:left="1134" w:hanging="594"/>
        <w:textAlignment w:val="auto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價格</w:t>
      </w:r>
      <w:r>
        <w:rPr>
          <w:rFonts w:eastAsia="標楷體"/>
          <w:sz w:val="28"/>
          <w:szCs w:val="28"/>
        </w:rPr>
        <w:t>(20</w:t>
      </w:r>
      <w:r>
        <w:rPr>
          <w:rFonts w:eastAsia="標楷體"/>
          <w:sz w:val="28"/>
          <w:szCs w:val="28"/>
        </w:rPr>
        <w:t>分</w:t>
      </w:r>
      <w:r>
        <w:rPr>
          <w:rFonts w:eastAsia="標楷體"/>
          <w:sz w:val="28"/>
          <w:szCs w:val="28"/>
        </w:rPr>
        <w:t>)</w:t>
      </w:r>
    </w:p>
    <w:p w:rsidR="00CB5FFF" w:rsidRPr="00C76532" w:rsidRDefault="00CB5FFF" w:rsidP="00CB5FFF">
      <w:pPr>
        <w:adjustRightInd/>
        <w:spacing w:line="380" w:lineRule="exact"/>
        <w:ind w:left="1134"/>
        <w:textAlignment w:val="auto"/>
        <w:rPr>
          <w:rFonts w:eastAsia="標楷體"/>
          <w:sz w:val="28"/>
          <w:szCs w:val="28"/>
        </w:rPr>
      </w:pPr>
    </w:p>
    <w:p w:rsidR="006A0A02" w:rsidRPr="00C76532" w:rsidRDefault="006A0A02" w:rsidP="006A0A02">
      <w:pPr>
        <w:tabs>
          <w:tab w:val="left" w:pos="0"/>
        </w:tabs>
        <w:spacing w:line="380" w:lineRule="exac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肆</w:t>
      </w:r>
      <w:r w:rsidRPr="00C76532">
        <w:rPr>
          <w:rFonts w:eastAsia="標楷體"/>
          <w:sz w:val="28"/>
          <w:szCs w:val="28"/>
        </w:rPr>
        <w:t>、評</w:t>
      </w:r>
      <w:r>
        <w:rPr>
          <w:rFonts w:eastAsia="標楷體"/>
          <w:sz w:val="28"/>
          <w:szCs w:val="28"/>
        </w:rPr>
        <w:t>審</w:t>
      </w:r>
      <w:r w:rsidRPr="00C76532">
        <w:rPr>
          <w:rFonts w:eastAsia="標楷體"/>
          <w:sz w:val="28"/>
          <w:szCs w:val="28"/>
        </w:rPr>
        <w:t>方式</w:t>
      </w:r>
    </w:p>
    <w:p w:rsidR="006A0A02" w:rsidRPr="00660490" w:rsidRDefault="006A0A02" w:rsidP="006A0A02">
      <w:pPr>
        <w:pStyle w:val="a3"/>
        <w:spacing w:beforeLines="0" w:before="0" w:line="380" w:lineRule="exact"/>
        <w:ind w:leftChars="224" w:left="1076" w:hangingChars="192" w:hanging="538"/>
        <w:rPr>
          <w:szCs w:val="28"/>
        </w:rPr>
      </w:pPr>
      <w:r w:rsidRPr="00CE7026">
        <w:rPr>
          <w:szCs w:val="28"/>
        </w:rPr>
        <w:t>一、先進行基本資格審查，資格審查合格者方進入評</w:t>
      </w:r>
      <w:r>
        <w:rPr>
          <w:szCs w:val="28"/>
        </w:rPr>
        <w:t>審</w:t>
      </w:r>
      <w:r w:rsidRPr="00CE7026">
        <w:rPr>
          <w:szCs w:val="28"/>
        </w:rPr>
        <w:t>階段。</w:t>
      </w:r>
    </w:p>
    <w:p w:rsidR="006A0A02" w:rsidRPr="00267736" w:rsidRDefault="006A0A02" w:rsidP="006A0A02">
      <w:pPr>
        <w:snapToGrid w:val="0"/>
        <w:spacing w:line="380" w:lineRule="exact"/>
        <w:ind w:leftChars="224" w:left="1076" w:hangingChars="192" w:hanging="538"/>
        <w:jc w:val="both"/>
        <w:rPr>
          <w:rFonts w:eastAsia="標楷體"/>
          <w:sz w:val="28"/>
          <w:szCs w:val="28"/>
        </w:rPr>
      </w:pPr>
      <w:r w:rsidRPr="00267736">
        <w:rPr>
          <w:rFonts w:eastAsia="標楷體"/>
          <w:sz w:val="28"/>
          <w:szCs w:val="28"/>
        </w:rPr>
        <w:t>二、</w:t>
      </w:r>
      <w:r w:rsidRPr="00425441">
        <w:rPr>
          <w:rFonts w:eastAsia="標楷體"/>
          <w:color w:val="000000"/>
          <w:sz w:val="28"/>
          <w:szCs w:val="28"/>
        </w:rPr>
        <w:t>參與投標廠商於評</w:t>
      </w:r>
      <w:r>
        <w:rPr>
          <w:rFonts w:eastAsia="標楷體"/>
          <w:color w:val="000000"/>
          <w:sz w:val="28"/>
          <w:szCs w:val="28"/>
        </w:rPr>
        <w:t>審</w:t>
      </w:r>
      <w:r w:rsidRPr="00425441">
        <w:rPr>
          <w:rFonts w:eastAsia="標楷體"/>
          <w:color w:val="000000"/>
          <w:sz w:val="28"/>
          <w:szCs w:val="28"/>
        </w:rPr>
        <w:t>會議企劃說明時</w:t>
      </w:r>
      <w:r w:rsidRPr="005B6515">
        <w:rPr>
          <w:rFonts w:eastAsia="標楷體"/>
          <w:color w:val="000000"/>
          <w:sz w:val="28"/>
          <w:szCs w:val="28"/>
        </w:rPr>
        <w:t>，</w:t>
      </w:r>
      <w:r>
        <w:rPr>
          <w:rFonts w:eastAsia="標楷體" w:hint="eastAsia"/>
          <w:color w:val="000000"/>
          <w:sz w:val="28"/>
          <w:szCs w:val="28"/>
        </w:rPr>
        <w:t>應</w:t>
      </w:r>
      <w:r w:rsidRPr="005B6515">
        <w:rPr>
          <w:rFonts w:eastAsia="標楷體"/>
          <w:color w:val="000000"/>
          <w:sz w:val="28"/>
          <w:szCs w:val="28"/>
        </w:rPr>
        <w:t>派員出席</w:t>
      </w:r>
      <w:r w:rsidRPr="005B6515">
        <w:rPr>
          <w:rFonts w:eastAsia="標楷體" w:hint="eastAsia"/>
          <w:color w:val="000000"/>
          <w:sz w:val="28"/>
          <w:szCs w:val="28"/>
        </w:rPr>
        <w:t>。</w:t>
      </w:r>
      <w:r w:rsidRPr="005B6515">
        <w:rPr>
          <w:rFonts w:eastAsia="標楷體" w:hint="eastAsia"/>
          <w:color w:val="000000"/>
          <w:sz w:val="28"/>
          <w:szCs w:val="28"/>
          <w:highlight w:val="yellow"/>
          <w:bdr w:val="single" w:sz="4" w:space="0" w:color="auto"/>
        </w:rPr>
        <w:t>廠商應就評審項目準備簡報，材料須附圖片及規格說明、</w:t>
      </w:r>
      <w:r>
        <w:rPr>
          <w:rFonts w:eastAsia="標楷體" w:hint="eastAsia"/>
          <w:color w:val="000000"/>
          <w:sz w:val="28"/>
          <w:szCs w:val="28"/>
          <w:highlight w:val="yellow"/>
          <w:bdr w:val="single" w:sz="4" w:space="0" w:color="auto"/>
        </w:rPr>
        <w:t>或</w:t>
      </w:r>
      <w:r w:rsidRPr="005B6515">
        <w:rPr>
          <w:rFonts w:eastAsia="標楷體" w:hint="eastAsia"/>
          <w:color w:val="000000"/>
          <w:sz w:val="28"/>
          <w:szCs w:val="28"/>
          <w:highlight w:val="yellow"/>
          <w:bdr w:val="single" w:sz="4" w:space="0" w:color="auto"/>
        </w:rPr>
        <w:t>提供樣品展示。</w:t>
      </w:r>
      <w:r w:rsidRPr="00425441">
        <w:rPr>
          <w:rFonts w:eastAsia="標楷體"/>
          <w:color w:val="000000"/>
          <w:sz w:val="28"/>
          <w:szCs w:val="28"/>
        </w:rPr>
        <w:t>簡報之先後次序</w:t>
      </w:r>
      <w:r w:rsidRPr="00425441">
        <w:rPr>
          <w:rFonts w:eastAsia="標楷體"/>
          <w:sz w:val="28"/>
          <w:szCs w:val="28"/>
        </w:rPr>
        <w:t>依投標順序向評審委員提出簡報</w:t>
      </w:r>
      <w:r w:rsidRPr="00425441">
        <w:rPr>
          <w:rFonts w:eastAsia="標楷體"/>
          <w:color w:val="000000"/>
          <w:sz w:val="28"/>
          <w:szCs w:val="28"/>
        </w:rPr>
        <w:t>。輪由該廠商簡報時，其列席人數應不得超過</w:t>
      </w:r>
      <w:r w:rsidR="006F6AF5" w:rsidRPr="006F6AF5">
        <w:rPr>
          <w:rFonts w:eastAsia="標楷體" w:hint="eastAsia"/>
          <w:b/>
          <w:color w:val="000000"/>
          <w:sz w:val="28"/>
          <w:szCs w:val="28"/>
          <w:u w:val="single"/>
        </w:rPr>
        <w:t>2</w:t>
      </w:r>
      <w:r w:rsidRPr="00425441">
        <w:rPr>
          <w:rFonts w:eastAsia="標楷體"/>
          <w:color w:val="000000"/>
          <w:sz w:val="28"/>
          <w:szCs w:val="28"/>
        </w:rPr>
        <w:t>人，簡報時間不得超過</w:t>
      </w:r>
      <w:r w:rsidRPr="00425441">
        <w:rPr>
          <w:rFonts w:eastAsia="標楷體"/>
          <w:b/>
          <w:color w:val="000000"/>
          <w:sz w:val="28"/>
          <w:szCs w:val="28"/>
          <w:u w:val="single"/>
        </w:rPr>
        <w:t>1</w:t>
      </w:r>
      <w:r>
        <w:rPr>
          <w:rFonts w:eastAsia="標楷體" w:hint="eastAsia"/>
          <w:b/>
          <w:color w:val="000000"/>
          <w:sz w:val="28"/>
          <w:szCs w:val="28"/>
          <w:u w:val="single"/>
        </w:rPr>
        <w:t>5</w:t>
      </w:r>
      <w:r w:rsidRPr="00425441">
        <w:rPr>
          <w:rFonts w:eastAsia="標楷體"/>
          <w:color w:val="000000"/>
          <w:sz w:val="28"/>
          <w:szCs w:val="28"/>
        </w:rPr>
        <w:t>分鐘、答</w:t>
      </w:r>
      <w:proofErr w:type="gramStart"/>
      <w:r w:rsidRPr="00425441">
        <w:rPr>
          <w:rFonts w:eastAsia="標楷體"/>
          <w:color w:val="000000"/>
          <w:sz w:val="28"/>
          <w:szCs w:val="28"/>
        </w:rPr>
        <w:t>詢</w:t>
      </w:r>
      <w:proofErr w:type="gramEnd"/>
      <w:r w:rsidRPr="00425441">
        <w:rPr>
          <w:rFonts w:eastAsia="標楷體"/>
          <w:color w:val="000000"/>
          <w:sz w:val="28"/>
          <w:szCs w:val="28"/>
        </w:rPr>
        <w:t>以</w:t>
      </w:r>
      <w:r w:rsidR="006F6AF5" w:rsidRPr="00537ECC">
        <w:rPr>
          <w:rFonts w:eastAsia="標楷體" w:hint="eastAsia"/>
          <w:b/>
          <w:color w:val="000000"/>
          <w:sz w:val="28"/>
          <w:szCs w:val="28"/>
          <w:u w:val="single"/>
        </w:rPr>
        <w:t>8</w:t>
      </w:r>
      <w:r w:rsidRPr="00425441">
        <w:rPr>
          <w:rFonts w:eastAsia="標楷體"/>
          <w:color w:val="000000"/>
          <w:sz w:val="28"/>
          <w:szCs w:val="28"/>
        </w:rPr>
        <w:t>分鐘為原則</w:t>
      </w:r>
      <w:r w:rsidRPr="00425441">
        <w:rPr>
          <w:rFonts w:eastAsia="標楷體"/>
          <w:sz w:val="28"/>
          <w:szCs w:val="28"/>
        </w:rPr>
        <w:t>（評</w:t>
      </w:r>
      <w:r>
        <w:rPr>
          <w:rFonts w:eastAsia="標楷體"/>
          <w:sz w:val="28"/>
          <w:szCs w:val="28"/>
        </w:rPr>
        <w:t>審</w:t>
      </w:r>
      <w:r w:rsidRPr="00425441">
        <w:rPr>
          <w:rFonts w:eastAsia="標楷體"/>
          <w:sz w:val="28"/>
          <w:szCs w:val="28"/>
        </w:rPr>
        <w:t>委員有權酌予增減）</w:t>
      </w:r>
      <w:r w:rsidRPr="00425441">
        <w:rPr>
          <w:rFonts w:eastAsia="標楷體"/>
          <w:color w:val="000000"/>
          <w:sz w:val="28"/>
          <w:szCs w:val="28"/>
        </w:rPr>
        <w:t>，</w:t>
      </w:r>
      <w:r w:rsidRPr="00425441">
        <w:rPr>
          <w:rFonts w:eastAsia="標楷體"/>
          <w:sz w:val="28"/>
          <w:szCs w:val="28"/>
        </w:rPr>
        <w:t>各廠商簡報時，</w:t>
      </w:r>
      <w:r w:rsidRPr="00425441">
        <w:rPr>
          <w:rFonts w:eastAsia="標楷體"/>
          <w:color w:val="000000"/>
          <w:sz w:val="28"/>
          <w:szCs w:val="28"/>
        </w:rPr>
        <w:t>其他廠商應先行退場。若經本校</w:t>
      </w:r>
      <w:r w:rsidRPr="00425441">
        <w:rPr>
          <w:rFonts w:eastAsia="標楷體"/>
          <w:color w:val="000000"/>
          <w:sz w:val="28"/>
          <w:szCs w:val="28"/>
        </w:rPr>
        <w:t>3</w:t>
      </w:r>
      <w:r w:rsidRPr="00425441">
        <w:rPr>
          <w:rFonts w:eastAsia="標楷體"/>
          <w:color w:val="000000"/>
          <w:sz w:val="28"/>
          <w:szCs w:val="28"/>
        </w:rPr>
        <w:t>次唱名仍無法進行現場簡報者，由委員會逕行書面評</w:t>
      </w:r>
      <w:r>
        <w:rPr>
          <w:rFonts w:eastAsia="標楷體"/>
          <w:color w:val="000000"/>
          <w:sz w:val="28"/>
          <w:szCs w:val="28"/>
        </w:rPr>
        <w:lastRenderedPageBreak/>
        <w:t>審</w:t>
      </w:r>
      <w:r w:rsidRPr="00425441">
        <w:rPr>
          <w:rFonts w:eastAsia="標楷體"/>
          <w:color w:val="000000"/>
          <w:sz w:val="28"/>
          <w:szCs w:val="28"/>
        </w:rPr>
        <w:t>。</w:t>
      </w:r>
      <w:r w:rsidRPr="00425441">
        <w:rPr>
          <w:rFonts w:eastAsia="標楷體"/>
          <w:sz w:val="28"/>
          <w:szCs w:val="28"/>
        </w:rPr>
        <w:t>評</w:t>
      </w:r>
      <w:r>
        <w:rPr>
          <w:rFonts w:eastAsia="標楷體"/>
          <w:sz w:val="28"/>
          <w:szCs w:val="28"/>
        </w:rPr>
        <w:t>審</w:t>
      </w:r>
      <w:r w:rsidRPr="00425441">
        <w:rPr>
          <w:rFonts w:eastAsia="標楷體"/>
          <w:sz w:val="28"/>
          <w:szCs w:val="28"/>
        </w:rPr>
        <w:t>委員會於評</w:t>
      </w:r>
      <w:r>
        <w:rPr>
          <w:rFonts w:eastAsia="標楷體"/>
          <w:sz w:val="28"/>
          <w:szCs w:val="28"/>
        </w:rPr>
        <w:t>審</w:t>
      </w:r>
      <w:r w:rsidRPr="00425441">
        <w:rPr>
          <w:rFonts w:eastAsia="標楷體"/>
          <w:sz w:val="28"/>
          <w:szCs w:val="28"/>
        </w:rPr>
        <w:t>中得就參</w:t>
      </w:r>
      <w:r>
        <w:rPr>
          <w:rFonts w:eastAsia="標楷體"/>
          <w:sz w:val="28"/>
          <w:szCs w:val="28"/>
        </w:rPr>
        <w:t>審</w:t>
      </w:r>
      <w:r w:rsidRPr="00425441">
        <w:rPr>
          <w:rFonts w:eastAsia="標楷體"/>
          <w:sz w:val="28"/>
          <w:szCs w:val="28"/>
        </w:rPr>
        <w:t>廠商之資格條件、所</w:t>
      </w:r>
      <w:r w:rsidRPr="00267736">
        <w:rPr>
          <w:rFonts w:eastAsia="標楷體"/>
          <w:sz w:val="28"/>
          <w:szCs w:val="28"/>
        </w:rPr>
        <w:t>提書面資料及簡報有關內容提出詢問，參</w:t>
      </w:r>
      <w:r>
        <w:rPr>
          <w:rFonts w:eastAsia="標楷體"/>
          <w:sz w:val="28"/>
          <w:szCs w:val="28"/>
        </w:rPr>
        <w:t>審</w:t>
      </w:r>
      <w:r w:rsidRPr="00267736">
        <w:rPr>
          <w:rFonts w:eastAsia="標楷體"/>
          <w:sz w:val="28"/>
          <w:szCs w:val="28"/>
        </w:rPr>
        <w:t>廠商列席人員僅得就該詢問事項發言。</w:t>
      </w:r>
    </w:p>
    <w:p w:rsidR="006A0A02" w:rsidRPr="008629C9" w:rsidRDefault="006A0A02" w:rsidP="006A0A02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eastAsia="標楷體"/>
          <w:color w:val="000000"/>
          <w:sz w:val="28"/>
          <w:szCs w:val="28"/>
        </w:rPr>
      </w:pPr>
      <w:r w:rsidRPr="008629C9">
        <w:rPr>
          <w:rFonts w:eastAsia="標楷體"/>
          <w:color w:val="000000"/>
          <w:sz w:val="28"/>
          <w:szCs w:val="28"/>
        </w:rPr>
        <w:t>三、本案</w:t>
      </w:r>
      <w:proofErr w:type="gramStart"/>
      <w:r w:rsidRPr="008629C9">
        <w:rPr>
          <w:rFonts w:eastAsia="標楷體"/>
          <w:color w:val="000000"/>
          <w:sz w:val="28"/>
          <w:szCs w:val="28"/>
        </w:rPr>
        <w:t>採</w:t>
      </w:r>
      <w:proofErr w:type="gramEnd"/>
      <w:r w:rsidRPr="008629C9">
        <w:rPr>
          <w:rFonts w:eastAsia="標楷體"/>
          <w:color w:val="000000"/>
          <w:sz w:val="28"/>
          <w:szCs w:val="28"/>
        </w:rPr>
        <w:t>序位法，評</w:t>
      </w:r>
      <w:r w:rsidRPr="008629C9">
        <w:rPr>
          <w:rFonts w:eastAsia="標楷體" w:hint="eastAsia"/>
          <w:color w:val="000000"/>
          <w:sz w:val="28"/>
          <w:szCs w:val="28"/>
        </w:rPr>
        <w:t>審</w:t>
      </w:r>
      <w:r w:rsidRPr="008629C9">
        <w:rPr>
          <w:rFonts w:eastAsia="標楷體"/>
          <w:color w:val="000000"/>
          <w:sz w:val="28"/>
          <w:szCs w:val="28"/>
        </w:rPr>
        <w:t>項目共</w:t>
      </w:r>
      <w:r w:rsidR="006F6AF5">
        <w:rPr>
          <w:rFonts w:eastAsia="標楷體" w:hint="eastAsia"/>
          <w:color w:val="000000"/>
          <w:sz w:val="28"/>
          <w:szCs w:val="28"/>
        </w:rPr>
        <w:t>6</w:t>
      </w:r>
      <w:r w:rsidRPr="008629C9">
        <w:rPr>
          <w:rFonts w:eastAsia="標楷體"/>
          <w:color w:val="000000"/>
          <w:sz w:val="28"/>
          <w:szCs w:val="28"/>
        </w:rPr>
        <w:t>項，總分為</w:t>
      </w:r>
      <w:r w:rsidRPr="008629C9">
        <w:rPr>
          <w:rFonts w:eastAsia="標楷體"/>
          <w:color w:val="000000"/>
          <w:sz w:val="28"/>
          <w:szCs w:val="28"/>
        </w:rPr>
        <w:t>100</w:t>
      </w:r>
      <w:r w:rsidRPr="008629C9">
        <w:rPr>
          <w:rFonts w:eastAsia="標楷體"/>
          <w:color w:val="000000"/>
          <w:sz w:val="28"/>
          <w:szCs w:val="28"/>
        </w:rPr>
        <w:t>分。參考「最有利標評選辦法」第</w:t>
      </w:r>
      <w:r w:rsidRPr="008629C9">
        <w:rPr>
          <w:rFonts w:eastAsia="標楷體"/>
          <w:color w:val="000000"/>
          <w:sz w:val="28"/>
          <w:szCs w:val="28"/>
        </w:rPr>
        <w:t>15</w:t>
      </w:r>
      <w:r w:rsidRPr="008629C9">
        <w:rPr>
          <w:rFonts w:eastAsia="標楷體"/>
          <w:color w:val="000000"/>
          <w:sz w:val="28"/>
          <w:szCs w:val="28"/>
        </w:rPr>
        <w:t>條「序位法」評定。</w:t>
      </w:r>
    </w:p>
    <w:p w:rsidR="006A0A02" w:rsidRDefault="006A0A02" w:rsidP="006A0A02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（一）由工作小組提出初審意見，評審委員就初審意見、廠商資料、評審項目逐項討論後，由各評審</w:t>
      </w:r>
      <w:r w:rsidRPr="00C05B74">
        <w:rPr>
          <w:rFonts w:ascii="標楷體" w:eastAsia="標楷體" w:hAnsi="標楷體" w:hint="eastAsia"/>
          <w:sz w:val="28"/>
        </w:rPr>
        <w:t>委員</w:t>
      </w:r>
      <w:proofErr w:type="gramStart"/>
      <w:r w:rsidRPr="00C05B74">
        <w:rPr>
          <w:rFonts w:ascii="標楷體" w:eastAsia="標楷體" w:hAnsi="標楷體" w:hint="eastAsia"/>
          <w:sz w:val="28"/>
        </w:rPr>
        <w:t>辦理序</w:t>
      </w:r>
      <w:proofErr w:type="gramEnd"/>
      <w:r w:rsidRPr="00C05B74">
        <w:rPr>
          <w:rFonts w:ascii="標楷體" w:eastAsia="標楷體" w:hAnsi="標楷體" w:hint="eastAsia"/>
          <w:sz w:val="28"/>
        </w:rPr>
        <w:t>位評比，就</w:t>
      </w:r>
      <w:r>
        <w:rPr>
          <w:rFonts w:ascii="標楷體" w:eastAsia="標楷體" w:hAnsi="標楷體" w:hint="eastAsia"/>
          <w:sz w:val="28"/>
        </w:rPr>
        <w:t>個別廠商</w:t>
      </w:r>
      <w:r w:rsidRPr="00C05B74">
        <w:rPr>
          <w:rFonts w:ascii="標楷體" w:eastAsia="標楷體" w:hAnsi="標楷體" w:hint="eastAsia"/>
          <w:sz w:val="28"/>
        </w:rPr>
        <w:t>各</w:t>
      </w:r>
      <w:r>
        <w:rPr>
          <w:rFonts w:ascii="標楷體" w:eastAsia="標楷體" w:hAnsi="標楷體" w:hint="eastAsia"/>
          <w:sz w:val="28"/>
        </w:rPr>
        <w:t>評審</w:t>
      </w:r>
      <w:r w:rsidRPr="00C05B74">
        <w:rPr>
          <w:rFonts w:ascii="標楷體" w:eastAsia="標楷體" w:hAnsi="標楷體" w:hint="eastAsia"/>
          <w:sz w:val="28"/>
        </w:rPr>
        <w:t>項目</w:t>
      </w:r>
      <w:proofErr w:type="gramStart"/>
      <w:r>
        <w:rPr>
          <w:rFonts w:ascii="標楷體" w:eastAsia="標楷體" w:hAnsi="標楷體" w:hint="eastAsia"/>
          <w:sz w:val="28"/>
        </w:rPr>
        <w:t>及子項</w:t>
      </w:r>
      <w:r w:rsidRPr="00C05B74">
        <w:rPr>
          <w:rFonts w:ascii="標楷體" w:eastAsia="標楷體" w:hAnsi="標楷體" w:hint="eastAsia"/>
          <w:sz w:val="28"/>
        </w:rPr>
        <w:t>分別</w:t>
      </w:r>
      <w:proofErr w:type="gramEnd"/>
      <w:r w:rsidRPr="00C05B74">
        <w:rPr>
          <w:rFonts w:ascii="標楷體" w:eastAsia="標楷體" w:hAnsi="標楷體" w:hint="eastAsia"/>
          <w:sz w:val="28"/>
        </w:rPr>
        <w:t>評分後予以加總，並依加總分數高低</w:t>
      </w:r>
      <w:proofErr w:type="gramStart"/>
      <w:r w:rsidRPr="00C05B74">
        <w:rPr>
          <w:rFonts w:ascii="標楷體" w:eastAsia="標楷體" w:hAnsi="標楷體" w:hint="eastAsia"/>
          <w:sz w:val="28"/>
        </w:rPr>
        <w:t>轉換為序位</w:t>
      </w:r>
      <w:proofErr w:type="gramEnd"/>
      <w:r>
        <w:rPr>
          <w:rFonts w:ascii="標楷體" w:eastAsia="標楷體" w:hAnsi="標楷體" w:hint="eastAsia"/>
          <w:sz w:val="28"/>
        </w:rPr>
        <w:t>。</w:t>
      </w:r>
      <w:r w:rsidRPr="00C05B74">
        <w:rPr>
          <w:rFonts w:ascii="標楷體" w:eastAsia="標楷體" w:hAnsi="標楷體" w:hint="eastAsia"/>
          <w:sz w:val="28"/>
        </w:rPr>
        <w:t>個別廠商之平均總評分（計算至小數點以下二位數，小數點以下第三位四捨五入），未達</w:t>
      </w:r>
      <w:r w:rsidR="00AF7223">
        <w:rPr>
          <w:rFonts w:ascii="標楷體" w:eastAsia="標楷體" w:hAnsi="標楷體" w:hint="eastAsia"/>
          <w:sz w:val="28"/>
        </w:rPr>
        <w:t>8</w:t>
      </w:r>
      <w:r w:rsidRPr="00C05B74">
        <w:rPr>
          <w:rFonts w:ascii="標楷體" w:eastAsia="標楷體" w:hAnsi="標楷體" w:hint="eastAsia"/>
          <w:sz w:val="28"/>
        </w:rPr>
        <w:t>0分者不得列為協商及</w:t>
      </w:r>
      <w:r>
        <w:rPr>
          <w:rFonts w:ascii="標楷體" w:eastAsia="標楷體" w:hAnsi="標楷體" w:hint="eastAsia"/>
          <w:sz w:val="28"/>
        </w:rPr>
        <w:t>議價</w:t>
      </w:r>
      <w:r w:rsidRPr="00C05B74">
        <w:rPr>
          <w:rFonts w:ascii="標楷體" w:eastAsia="標楷體" w:hAnsi="標楷體" w:hint="eastAsia"/>
          <w:sz w:val="28"/>
        </w:rPr>
        <w:t>對象。若所有廠商平均總評</w:t>
      </w:r>
      <w:proofErr w:type="gramStart"/>
      <w:r w:rsidRPr="00C05B74">
        <w:rPr>
          <w:rFonts w:ascii="標楷體" w:eastAsia="標楷體" w:hAnsi="標楷體" w:hint="eastAsia"/>
          <w:sz w:val="28"/>
        </w:rPr>
        <w:t>分均未達</w:t>
      </w:r>
      <w:proofErr w:type="gramEnd"/>
      <w:r w:rsidR="00AF7223">
        <w:rPr>
          <w:rFonts w:ascii="標楷體" w:eastAsia="標楷體" w:hAnsi="標楷體" w:hint="eastAsia"/>
          <w:sz w:val="28"/>
        </w:rPr>
        <w:t>8</w:t>
      </w:r>
      <w:r w:rsidRPr="00C05B74">
        <w:rPr>
          <w:rFonts w:ascii="標楷體" w:eastAsia="標楷體" w:hAnsi="標楷體" w:hint="eastAsia"/>
          <w:sz w:val="28"/>
        </w:rPr>
        <w:t>0分時，則</w:t>
      </w:r>
      <w:r>
        <w:rPr>
          <w:rFonts w:ascii="標楷體" w:eastAsia="標楷體" w:hAnsi="標楷體" w:hint="eastAsia"/>
          <w:sz w:val="28"/>
        </w:rPr>
        <w:t>符合需要廠商</w:t>
      </w:r>
      <w:proofErr w:type="gramStart"/>
      <w:r w:rsidRPr="00C05B74">
        <w:rPr>
          <w:rFonts w:ascii="標楷體" w:eastAsia="標楷體" w:hAnsi="標楷體" w:hint="eastAsia"/>
          <w:sz w:val="28"/>
        </w:rPr>
        <w:t>從缺並廢標</w:t>
      </w:r>
      <w:proofErr w:type="gramEnd"/>
      <w:r w:rsidRPr="00C05B74">
        <w:rPr>
          <w:rFonts w:ascii="標楷體" w:eastAsia="標楷體" w:hAnsi="標楷體" w:hint="eastAsia"/>
          <w:sz w:val="28"/>
        </w:rPr>
        <w:t>。</w:t>
      </w:r>
    </w:p>
    <w:p w:rsidR="006A0A02" w:rsidRPr="009D564B" w:rsidRDefault="006A0A02" w:rsidP="006A0A02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（二）評審</w:t>
      </w:r>
      <w:r w:rsidRPr="00C05B74">
        <w:rPr>
          <w:rFonts w:ascii="標楷體" w:eastAsia="標楷體" w:hAnsi="標楷體" w:hint="eastAsia"/>
          <w:sz w:val="28"/>
        </w:rPr>
        <w:t>委員於各</w:t>
      </w:r>
      <w:r>
        <w:rPr>
          <w:rFonts w:ascii="標楷體" w:eastAsia="標楷體" w:hAnsi="標楷體" w:hint="eastAsia"/>
          <w:sz w:val="28"/>
        </w:rPr>
        <w:t>評審</w:t>
      </w:r>
      <w:r w:rsidRPr="00C05B74">
        <w:rPr>
          <w:rFonts w:ascii="標楷體" w:eastAsia="標楷體" w:hAnsi="標楷體" w:hint="eastAsia"/>
          <w:sz w:val="28"/>
        </w:rPr>
        <w:t>項目</w:t>
      </w:r>
      <w:proofErr w:type="gramStart"/>
      <w:r w:rsidRPr="00C05B74">
        <w:rPr>
          <w:rFonts w:ascii="標楷體" w:eastAsia="標楷體" w:hAnsi="標楷體" w:hint="eastAsia"/>
          <w:sz w:val="28"/>
        </w:rPr>
        <w:t>及子項之</w:t>
      </w:r>
      <w:proofErr w:type="gramEnd"/>
      <w:r w:rsidRPr="00C05B74">
        <w:rPr>
          <w:rFonts w:ascii="標楷體" w:eastAsia="標楷體" w:hAnsi="標楷體" w:hint="eastAsia"/>
          <w:sz w:val="28"/>
        </w:rPr>
        <w:t>評分加總</w:t>
      </w:r>
      <w:proofErr w:type="gramStart"/>
      <w:r w:rsidRPr="00C05B74">
        <w:rPr>
          <w:rFonts w:ascii="標楷體" w:eastAsia="標楷體" w:hAnsi="標楷體" w:hint="eastAsia"/>
          <w:sz w:val="28"/>
        </w:rPr>
        <w:t>轉換為序位</w:t>
      </w:r>
      <w:proofErr w:type="gramEnd"/>
      <w:r w:rsidRPr="00C05B74">
        <w:rPr>
          <w:rFonts w:ascii="標楷體" w:eastAsia="標楷體" w:hAnsi="標楷體" w:hint="eastAsia"/>
          <w:sz w:val="28"/>
        </w:rPr>
        <w:t>後，彙整合計各</w:t>
      </w:r>
      <w:proofErr w:type="gramStart"/>
      <w:r w:rsidRPr="00C05B74">
        <w:rPr>
          <w:rFonts w:ascii="標楷體" w:eastAsia="標楷體" w:hAnsi="標楷體" w:hint="eastAsia"/>
          <w:sz w:val="28"/>
        </w:rPr>
        <w:t>廠商之序位</w:t>
      </w:r>
      <w:proofErr w:type="gramEnd"/>
      <w:r w:rsidRPr="00C05B74">
        <w:rPr>
          <w:rFonts w:ascii="標楷體" w:eastAsia="標楷體" w:hAnsi="標楷體" w:hint="eastAsia"/>
          <w:sz w:val="28"/>
        </w:rPr>
        <w:t>，</w:t>
      </w:r>
      <w:r>
        <w:rPr>
          <w:rFonts w:ascii="標楷體" w:eastAsia="標楷體" w:hAnsi="標楷體" w:hint="eastAsia"/>
          <w:sz w:val="28"/>
        </w:rPr>
        <w:t>以</w:t>
      </w:r>
      <w:r w:rsidRPr="00C05B74">
        <w:rPr>
          <w:rFonts w:ascii="標楷體" w:eastAsia="標楷體" w:hAnsi="標楷體" w:hint="eastAsia"/>
          <w:sz w:val="28"/>
        </w:rPr>
        <w:t>平均總評分</w:t>
      </w:r>
      <w:r>
        <w:rPr>
          <w:rFonts w:ascii="標楷體" w:eastAsia="標楷體" w:hAnsi="標楷體" w:hint="eastAsia"/>
          <w:sz w:val="28"/>
        </w:rPr>
        <w:t>在</w:t>
      </w:r>
      <w:r w:rsidR="00AF7223">
        <w:rPr>
          <w:rFonts w:ascii="標楷體" w:eastAsia="標楷體" w:hAnsi="標楷體" w:hint="eastAsia"/>
          <w:sz w:val="28"/>
        </w:rPr>
        <w:t>8</w:t>
      </w:r>
      <w:r>
        <w:rPr>
          <w:rFonts w:ascii="標楷體" w:eastAsia="標楷體" w:hAnsi="標楷體" w:hint="eastAsia"/>
          <w:sz w:val="28"/>
        </w:rPr>
        <w:t>0分</w:t>
      </w:r>
      <w:proofErr w:type="gramStart"/>
      <w:r>
        <w:rPr>
          <w:rFonts w:ascii="標楷體" w:eastAsia="標楷體" w:hAnsi="標楷體" w:hint="eastAsia"/>
          <w:sz w:val="28"/>
        </w:rPr>
        <w:t>以上之序位</w:t>
      </w:r>
      <w:proofErr w:type="gramEnd"/>
      <w:r w:rsidRPr="009D564B">
        <w:rPr>
          <w:rFonts w:ascii="標楷體" w:eastAsia="標楷體" w:hAnsi="標楷體" w:hint="eastAsia"/>
          <w:sz w:val="28"/>
        </w:rPr>
        <w:t>合計值最低</w:t>
      </w:r>
      <w:r>
        <w:rPr>
          <w:rFonts w:ascii="標楷體" w:eastAsia="標楷體" w:hAnsi="標楷體" w:hint="eastAsia"/>
          <w:sz w:val="28"/>
        </w:rPr>
        <w:t>廠商</w:t>
      </w:r>
      <w:r w:rsidRPr="007C1931">
        <w:rPr>
          <w:rFonts w:ascii="標楷體" w:eastAsia="標楷體" w:hAnsi="標楷體" w:hint="eastAsia"/>
          <w:sz w:val="28"/>
        </w:rPr>
        <w:t>為第1名</w:t>
      </w:r>
      <w:r w:rsidRPr="009D564B">
        <w:rPr>
          <w:rFonts w:ascii="標楷體" w:eastAsia="標楷體" w:hAnsi="標楷體" w:hint="eastAsia"/>
          <w:sz w:val="28"/>
        </w:rPr>
        <w:t>，</w:t>
      </w:r>
      <w:r w:rsidRPr="008D0A1C">
        <w:rPr>
          <w:rFonts w:ascii="標楷體" w:eastAsia="標楷體" w:hAnsi="標楷體" w:hint="eastAsia"/>
          <w:sz w:val="28"/>
        </w:rPr>
        <w:t>如無待協商項目，且</w:t>
      </w:r>
      <w:r w:rsidRPr="009D564B">
        <w:rPr>
          <w:rFonts w:ascii="標楷體" w:eastAsia="標楷體" w:hAnsi="標楷體" w:hint="eastAsia"/>
          <w:sz w:val="28"/>
        </w:rPr>
        <w:t>經出席</w:t>
      </w:r>
      <w:r>
        <w:rPr>
          <w:rFonts w:ascii="標楷體" w:eastAsia="標楷體" w:hAnsi="標楷體" w:hint="eastAsia"/>
          <w:sz w:val="28"/>
        </w:rPr>
        <w:t>評審</w:t>
      </w:r>
      <w:r w:rsidRPr="009D564B">
        <w:rPr>
          <w:rFonts w:ascii="標楷體" w:eastAsia="標楷體" w:hAnsi="標楷體" w:hint="eastAsia"/>
          <w:sz w:val="28"/>
        </w:rPr>
        <w:t>委員過半數之決定者為</w:t>
      </w:r>
      <w:r>
        <w:rPr>
          <w:rFonts w:ascii="標楷體" w:eastAsia="標楷體" w:hAnsi="標楷體" w:hint="eastAsia"/>
          <w:sz w:val="28"/>
        </w:rPr>
        <w:t>符合需要</w:t>
      </w:r>
      <w:r w:rsidRPr="009D564B">
        <w:rPr>
          <w:rFonts w:ascii="標楷體" w:eastAsia="標楷體" w:hAnsi="標楷體" w:hint="eastAsia"/>
          <w:sz w:val="28"/>
        </w:rPr>
        <w:t>廠商。</w:t>
      </w:r>
      <w:r w:rsidRPr="004F1702">
        <w:rPr>
          <w:rFonts w:ascii="標楷體" w:eastAsia="標楷體" w:hAnsi="標楷體" w:hint="eastAsia"/>
          <w:sz w:val="28"/>
        </w:rPr>
        <w:t>平均總評分在</w:t>
      </w:r>
      <w:r w:rsidR="00AF7223">
        <w:rPr>
          <w:rFonts w:ascii="標楷體" w:eastAsia="標楷體" w:hAnsi="標楷體" w:hint="eastAsia"/>
          <w:sz w:val="28"/>
        </w:rPr>
        <w:t>8</w:t>
      </w:r>
      <w:r w:rsidRPr="004F1702">
        <w:rPr>
          <w:rFonts w:ascii="標楷體" w:eastAsia="標楷體" w:hAnsi="標楷體" w:hint="eastAsia"/>
          <w:sz w:val="28"/>
        </w:rPr>
        <w:t>0</w:t>
      </w:r>
      <w:r>
        <w:rPr>
          <w:rFonts w:ascii="標楷體" w:eastAsia="標楷體" w:hAnsi="標楷體" w:hint="eastAsia"/>
          <w:sz w:val="28"/>
        </w:rPr>
        <w:t>分以上之</w:t>
      </w:r>
      <w:r w:rsidRPr="007C1931">
        <w:rPr>
          <w:rFonts w:ascii="標楷體" w:eastAsia="標楷體" w:hAnsi="標楷體" w:hint="eastAsia"/>
          <w:sz w:val="28"/>
        </w:rPr>
        <w:t>第2名以後廠商</w:t>
      </w:r>
      <w:r w:rsidRPr="009D564B">
        <w:rPr>
          <w:rFonts w:ascii="標楷體" w:eastAsia="標楷體" w:hAnsi="標楷體" w:hint="eastAsia"/>
          <w:sz w:val="28"/>
        </w:rPr>
        <w:t>，</w:t>
      </w:r>
      <w:r w:rsidRPr="00931A7A">
        <w:rPr>
          <w:rFonts w:ascii="標楷體" w:eastAsia="標楷體" w:hAnsi="標楷體" w:hint="eastAsia"/>
          <w:sz w:val="28"/>
        </w:rPr>
        <w:t>如無待協商項目，且</w:t>
      </w:r>
      <w:r w:rsidRPr="009D564B">
        <w:rPr>
          <w:rFonts w:ascii="標楷體" w:eastAsia="標楷體" w:hAnsi="標楷體" w:hint="eastAsia"/>
          <w:sz w:val="28"/>
        </w:rPr>
        <w:t>經出席</w:t>
      </w:r>
      <w:r>
        <w:rPr>
          <w:rFonts w:ascii="標楷體" w:eastAsia="標楷體" w:hAnsi="標楷體" w:hint="eastAsia"/>
          <w:sz w:val="28"/>
        </w:rPr>
        <w:t>評審</w:t>
      </w:r>
      <w:r w:rsidRPr="009D564B">
        <w:rPr>
          <w:rFonts w:ascii="標楷體" w:eastAsia="標楷體" w:hAnsi="標楷體" w:hint="eastAsia"/>
          <w:sz w:val="28"/>
        </w:rPr>
        <w:t>委員過半數之決定者，亦得列為</w:t>
      </w:r>
      <w:r>
        <w:rPr>
          <w:rFonts w:ascii="標楷體" w:eastAsia="標楷體" w:hAnsi="標楷體" w:hint="eastAsia"/>
          <w:sz w:val="28"/>
        </w:rPr>
        <w:t>符合需要</w:t>
      </w:r>
      <w:r w:rsidRPr="009D564B">
        <w:rPr>
          <w:rFonts w:ascii="標楷體" w:eastAsia="標楷體" w:hAnsi="標楷體" w:hint="eastAsia"/>
          <w:sz w:val="28"/>
        </w:rPr>
        <w:t>廠商。</w:t>
      </w:r>
    </w:p>
    <w:p w:rsidR="006A0A02" w:rsidRDefault="006A0A02" w:rsidP="006A0A02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（三）符合需要</w:t>
      </w:r>
      <w:r w:rsidRPr="009D564B">
        <w:rPr>
          <w:rFonts w:ascii="標楷體" w:eastAsia="標楷體" w:hAnsi="標楷體" w:hint="eastAsia"/>
          <w:sz w:val="28"/>
        </w:rPr>
        <w:t>廠商為1家者，以議價方式辦理；</w:t>
      </w:r>
      <w:r>
        <w:rPr>
          <w:rFonts w:ascii="標楷體" w:eastAsia="標楷體" w:hAnsi="標楷體" w:hint="eastAsia"/>
          <w:sz w:val="28"/>
        </w:rPr>
        <w:t>符合需要</w:t>
      </w:r>
      <w:r w:rsidRPr="009D564B">
        <w:rPr>
          <w:rFonts w:ascii="標楷體" w:eastAsia="標楷體" w:hAnsi="標楷體" w:hint="eastAsia"/>
          <w:sz w:val="28"/>
        </w:rPr>
        <w:t>廠商在2家以上者，以</w:t>
      </w:r>
      <w:r>
        <w:rPr>
          <w:rFonts w:ascii="標楷體" w:eastAsia="標楷體" w:hAnsi="標楷體" w:hint="eastAsia"/>
          <w:sz w:val="28"/>
        </w:rPr>
        <w:t>依序</w:t>
      </w:r>
      <w:r w:rsidRPr="009D564B">
        <w:rPr>
          <w:rFonts w:ascii="標楷體" w:eastAsia="標楷體" w:hAnsi="標楷體" w:hint="eastAsia"/>
          <w:sz w:val="28"/>
        </w:rPr>
        <w:t>議價方式辦理</w:t>
      </w:r>
      <w:r>
        <w:rPr>
          <w:rFonts w:ascii="標楷體" w:eastAsia="標楷體" w:hAnsi="標楷體" w:hint="eastAsia"/>
          <w:sz w:val="28"/>
        </w:rPr>
        <w:t>。</w:t>
      </w:r>
      <w:r w:rsidRPr="009D564B">
        <w:rPr>
          <w:rFonts w:ascii="標楷體" w:eastAsia="標楷體" w:hAnsi="標楷體" w:hint="eastAsia"/>
          <w:sz w:val="28"/>
        </w:rPr>
        <w:t>如有2家（含）以上</w:t>
      </w:r>
      <w:r>
        <w:rPr>
          <w:rFonts w:ascii="標楷體" w:eastAsia="標楷體" w:hAnsi="標楷體" w:hint="eastAsia"/>
          <w:sz w:val="28"/>
        </w:rPr>
        <w:t>符合需要</w:t>
      </w:r>
      <w:r w:rsidRPr="009D564B">
        <w:rPr>
          <w:rFonts w:ascii="標楷體" w:eastAsia="標楷體" w:hAnsi="標楷體" w:hint="eastAsia"/>
          <w:sz w:val="28"/>
        </w:rPr>
        <w:t>廠商序位</w:t>
      </w:r>
      <w:r>
        <w:rPr>
          <w:rFonts w:ascii="標楷體" w:eastAsia="標楷體" w:hAnsi="標楷體" w:hint="eastAsia"/>
          <w:sz w:val="28"/>
        </w:rPr>
        <w:t>合計值</w:t>
      </w:r>
      <w:r w:rsidRPr="009D564B">
        <w:rPr>
          <w:rFonts w:ascii="標楷體" w:eastAsia="標楷體" w:hAnsi="標楷體" w:hint="eastAsia"/>
          <w:sz w:val="28"/>
        </w:rPr>
        <w:t>相同</w:t>
      </w:r>
      <w:r>
        <w:rPr>
          <w:rFonts w:ascii="標楷體" w:eastAsia="標楷體" w:hAnsi="標楷體" w:hint="eastAsia"/>
          <w:sz w:val="28"/>
        </w:rPr>
        <w:t>者，其議價順序為：</w:t>
      </w:r>
    </w:p>
    <w:p w:rsidR="006A0A02" w:rsidRPr="00786AC3" w:rsidRDefault="006A0A02" w:rsidP="006A0A02">
      <w:pPr>
        <w:tabs>
          <w:tab w:val="left" w:pos="6360"/>
          <w:tab w:val="left" w:pos="7740"/>
        </w:tabs>
        <w:snapToGrid w:val="0"/>
        <w:spacing w:line="440" w:lineRule="exact"/>
        <w:ind w:leftChars="774" w:left="2141" w:rightChars="28" w:right="67" w:hangingChars="101" w:hanging="283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1.</w:t>
      </w:r>
      <w:r w:rsidRPr="00A71EFE">
        <w:rPr>
          <w:rFonts w:ascii="標楷體" w:eastAsia="標楷體" w:hAnsi="標楷體" w:hint="eastAsia"/>
          <w:sz w:val="28"/>
        </w:rPr>
        <w:t>招標文件未訂明固定服務費用或費率</w:t>
      </w:r>
      <w:r>
        <w:rPr>
          <w:rFonts w:ascii="標楷體" w:eastAsia="標楷體" w:hAnsi="標楷體" w:hint="eastAsia"/>
          <w:sz w:val="28"/>
        </w:rPr>
        <w:t>者</w:t>
      </w:r>
      <w:r w:rsidRPr="00A71EFE">
        <w:rPr>
          <w:rFonts w:ascii="標楷體" w:eastAsia="標楷體" w:hAnsi="標楷體" w:hint="eastAsia"/>
          <w:sz w:val="28"/>
        </w:rPr>
        <w:t>，以標價低者優先議價。</w:t>
      </w:r>
      <w:r w:rsidRPr="00BB2FBA">
        <w:rPr>
          <w:rFonts w:ascii="標楷體" w:eastAsia="標楷體" w:hAnsi="標楷體" w:hint="eastAsia"/>
          <w:sz w:val="28"/>
        </w:rPr>
        <w:t>該等廠商報價</w:t>
      </w:r>
      <w:r>
        <w:rPr>
          <w:rFonts w:ascii="標楷體" w:eastAsia="標楷體" w:hAnsi="標楷體" w:hint="eastAsia"/>
          <w:sz w:val="28"/>
        </w:rPr>
        <w:t>仍</w:t>
      </w:r>
      <w:r w:rsidRPr="00BB2FBA">
        <w:rPr>
          <w:rFonts w:ascii="標楷體" w:eastAsia="標楷體" w:hAnsi="標楷體" w:hint="eastAsia"/>
          <w:sz w:val="28"/>
        </w:rPr>
        <w:t>相同者</w:t>
      </w:r>
      <w:r>
        <w:rPr>
          <w:rFonts w:ascii="標楷體" w:eastAsia="標楷體" w:hAnsi="標楷體" w:hint="eastAsia"/>
          <w:sz w:val="28"/>
        </w:rPr>
        <w:t>，參考</w:t>
      </w:r>
      <w:r w:rsidRPr="00786AC3">
        <w:rPr>
          <w:rFonts w:ascii="標楷體" w:eastAsia="標楷體" w:hAnsi="標楷體" w:hint="eastAsia"/>
          <w:sz w:val="28"/>
        </w:rPr>
        <w:t>「最有利標</w:t>
      </w:r>
      <w:r>
        <w:rPr>
          <w:rFonts w:ascii="標楷體" w:eastAsia="標楷體" w:hAnsi="標楷體" w:hint="eastAsia"/>
          <w:sz w:val="28"/>
        </w:rPr>
        <w:t>評選</w:t>
      </w:r>
      <w:r w:rsidRPr="00786AC3">
        <w:rPr>
          <w:rFonts w:ascii="標楷體" w:eastAsia="標楷體" w:hAnsi="標楷體" w:hint="eastAsia"/>
          <w:sz w:val="28"/>
        </w:rPr>
        <w:t>辦法」第15條之1規定</w:t>
      </w:r>
      <w:r w:rsidRPr="0037488F">
        <w:rPr>
          <w:rFonts w:ascii="標楷體" w:eastAsia="標楷體" w:hAnsi="標楷體" w:hint="eastAsia"/>
          <w:sz w:val="28"/>
        </w:rPr>
        <w:t>，由機關擇一為之，或於招標文件預先擇</w:t>
      </w:r>
      <w:proofErr w:type="gramStart"/>
      <w:r w:rsidRPr="0037488F">
        <w:rPr>
          <w:rFonts w:ascii="標楷體" w:eastAsia="標楷體" w:hAnsi="標楷體" w:hint="eastAsia"/>
          <w:sz w:val="28"/>
        </w:rPr>
        <w:t>一</w:t>
      </w:r>
      <w:proofErr w:type="gramEnd"/>
      <w:r w:rsidRPr="00786AC3">
        <w:rPr>
          <w:rFonts w:ascii="標楷體" w:eastAsia="標楷體" w:hAnsi="標楷體" w:hint="eastAsia"/>
          <w:sz w:val="28"/>
        </w:rPr>
        <w:t>：</w:t>
      </w:r>
    </w:p>
    <w:p w:rsidR="006A0A02" w:rsidRPr="00786AC3" w:rsidRDefault="006A0A02" w:rsidP="006A0A02">
      <w:pPr>
        <w:tabs>
          <w:tab w:val="left" w:pos="6360"/>
          <w:tab w:val="left" w:pos="7740"/>
        </w:tabs>
        <w:snapToGrid w:val="0"/>
        <w:spacing w:line="440" w:lineRule="exact"/>
        <w:ind w:leftChars="975" w:left="2774" w:rightChars="28" w:right="67" w:hangingChars="155" w:hanging="434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(1)</w:t>
      </w:r>
      <w:proofErr w:type="gramStart"/>
      <w:r w:rsidRPr="00786AC3">
        <w:rPr>
          <w:rFonts w:ascii="標楷體" w:eastAsia="標楷體" w:hAnsi="標楷體" w:hint="eastAsia"/>
          <w:sz w:val="28"/>
        </w:rPr>
        <w:t>對序位</w:t>
      </w:r>
      <w:proofErr w:type="gramEnd"/>
      <w:r w:rsidRPr="00786AC3">
        <w:rPr>
          <w:rFonts w:ascii="標楷體" w:eastAsia="標楷體" w:hAnsi="標楷體" w:hint="eastAsia"/>
          <w:sz w:val="28"/>
        </w:rPr>
        <w:t>合計值相同廠商再行綜合</w:t>
      </w:r>
      <w:r>
        <w:rPr>
          <w:rFonts w:ascii="標楷體" w:eastAsia="標楷體" w:hAnsi="標楷體" w:hint="eastAsia"/>
          <w:sz w:val="28"/>
        </w:rPr>
        <w:t>評審</w:t>
      </w:r>
      <w:r w:rsidRPr="00786AC3">
        <w:rPr>
          <w:rFonts w:ascii="標楷體" w:eastAsia="標楷體" w:hAnsi="標楷體" w:hint="eastAsia"/>
          <w:sz w:val="28"/>
        </w:rPr>
        <w:t>一次，</w:t>
      </w:r>
      <w:proofErr w:type="gramStart"/>
      <w:r w:rsidRPr="00786AC3">
        <w:rPr>
          <w:rFonts w:ascii="標楷體" w:eastAsia="標楷體" w:hAnsi="標楷體" w:hint="eastAsia"/>
          <w:sz w:val="28"/>
        </w:rPr>
        <w:t>以序位</w:t>
      </w:r>
      <w:proofErr w:type="gramEnd"/>
      <w:r w:rsidRPr="00786AC3">
        <w:rPr>
          <w:rFonts w:ascii="標楷體" w:eastAsia="標楷體" w:hAnsi="標楷體" w:hint="eastAsia"/>
          <w:sz w:val="28"/>
        </w:rPr>
        <w:t>合計值最低者</w:t>
      </w:r>
      <w:r w:rsidRPr="00A71EFE">
        <w:rPr>
          <w:rFonts w:ascii="標楷體" w:eastAsia="標楷體" w:hAnsi="標楷體" w:hint="eastAsia"/>
          <w:sz w:val="28"/>
        </w:rPr>
        <w:t>優先議價</w:t>
      </w:r>
      <w:r w:rsidRPr="00786AC3">
        <w:rPr>
          <w:rFonts w:ascii="標楷體" w:eastAsia="標楷體" w:hAnsi="標楷體" w:hint="eastAsia"/>
          <w:sz w:val="28"/>
        </w:rPr>
        <w:t>。綜合</w:t>
      </w:r>
      <w:r>
        <w:rPr>
          <w:rFonts w:ascii="標楷體" w:eastAsia="標楷體" w:hAnsi="標楷體" w:hint="eastAsia"/>
          <w:sz w:val="28"/>
        </w:rPr>
        <w:t>評審</w:t>
      </w:r>
      <w:proofErr w:type="gramStart"/>
      <w:r w:rsidRPr="00786AC3">
        <w:rPr>
          <w:rFonts w:ascii="標楷體" w:eastAsia="標楷體" w:hAnsi="標楷體" w:hint="eastAsia"/>
          <w:sz w:val="28"/>
        </w:rPr>
        <w:t>後之序位</w:t>
      </w:r>
      <w:proofErr w:type="gramEnd"/>
      <w:r w:rsidRPr="00786AC3">
        <w:rPr>
          <w:rFonts w:ascii="標楷體" w:eastAsia="標楷體" w:hAnsi="標楷體" w:hint="eastAsia"/>
          <w:sz w:val="28"/>
        </w:rPr>
        <w:t>合計值仍相同者，抽籤決定之。</w:t>
      </w:r>
    </w:p>
    <w:p w:rsidR="006A0A02" w:rsidRPr="00786AC3" w:rsidRDefault="006A0A02" w:rsidP="006A0A02">
      <w:pPr>
        <w:tabs>
          <w:tab w:val="left" w:pos="6360"/>
          <w:tab w:val="left" w:pos="7740"/>
        </w:tabs>
        <w:snapToGrid w:val="0"/>
        <w:spacing w:line="440" w:lineRule="exact"/>
        <w:ind w:leftChars="975" w:left="2774" w:rightChars="28" w:right="67" w:hangingChars="155" w:hanging="434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(2)</w:t>
      </w:r>
      <w:proofErr w:type="gramStart"/>
      <w:r w:rsidRPr="00786AC3">
        <w:rPr>
          <w:rFonts w:ascii="標楷體" w:eastAsia="標楷體" w:hAnsi="標楷體" w:hint="eastAsia"/>
          <w:sz w:val="28"/>
        </w:rPr>
        <w:t>擇配分</w:t>
      </w:r>
      <w:proofErr w:type="gramEnd"/>
      <w:r w:rsidRPr="00786AC3">
        <w:rPr>
          <w:rFonts w:ascii="標楷體" w:eastAsia="標楷體" w:hAnsi="標楷體" w:hint="eastAsia"/>
          <w:sz w:val="28"/>
        </w:rPr>
        <w:t>最高之</w:t>
      </w:r>
      <w:r>
        <w:rPr>
          <w:rFonts w:ascii="標楷體" w:eastAsia="標楷體" w:hAnsi="標楷體" w:hint="eastAsia"/>
          <w:sz w:val="28"/>
        </w:rPr>
        <w:t>評審</w:t>
      </w:r>
      <w:r w:rsidRPr="00786AC3">
        <w:rPr>
          <w:rFonts w:ascii="標楷體" w:eastAsia="標楷體" w:hAnsi="標楷體" w:hint="eastAsia"/>
          <w:sz w:val="28"/>
        </w:rPr>
        <w:t>項目之得分合計值較高者</w:t>
      </w:r>
      <w:r w:rsidRPr="00A71EFE">
        <w:rPr>
          <w:rFonts w:ascii="標楷體" w:eastAsia="標楷體" w:hAnsi="標楷體" w:hint="eastAsia"/>
          <w:sz w:val="28"/>
        </w:rPr>
        <w:t>優先議價</w:t>
      </w:r>
      <w:r w:rsidRPr="00786AC3">
        <w:rPr>
          <w:rFonts w:ascii="標楷體" w:eastAsia="標楷體" w:hAnsi="標楷體" w:hint="eastAsia"/>
          <w:sz w:val="28"/>
        </w:rPr>
        <w:t>。得分仍相同者，抽籤決定之。</w:t>
      </w:r>
    </w:p>
    <w:p w:rsidR="006A0A02" w:rsidRPr="00786AC3" w:rsidRDefault="006A0A02" w:rsidP="006A0A02">
      <w:pPr>
        <w:tabs>
          <w:tab w:val="left" w:pos="6360"/>
          <w:tab w:val="left" w:pos="7740"/>
        </w:tabs>
        <w:snapToGrid w:val="0"/>
        <w:spacing w:line="440" w:lineRule="exact"/>
        <w:ind w:leftChars="975" w:left="2774" w:rightChars="28" w:right="67" w:hangingChars="155" w:hanging="434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(3)</w:t>
      </w:r>
      <w:r w:rsidRPr="00786AC3">
        <w:rPr>
          <w:rFonts w:ascii="標楷體" w:eastAsia="標楷體" w:hAnsi="標楷體" w:hint="eastAsia"/>
          <w:sz w:val="28"/>
        </w:rPr>
        <w:t>擇獲得</w:t>
      </w:r>
      <w:r>
        <w:rPr>
          <w:rFonts w:ascii="標楷體" w:eastAsia="標楷體" w:hAnsi="標楷體" w:hint="eastAsia"/>
          <w:sz w:val="28"/>
        </w:rPr>
        <w:t>評審</w:t>
      </w:r>
      <w:r w:rsidRPr="00786AC3">
        <w:rPr>
          <w:rFonts w:ascii="標楷體" w:eastAsia="標楷體" w:hAnsi="標楷體" w:hint="eastAsia"/>
          <w:sz w:val="28"/>
        </w:rPr>
        <w:t>委員</w:t>
      </w:r>
      <w:proofErr w:type="gramStart"/>
      <w:r w:rsidRPr="00786AC3">
        <w:rPr>
          <w:rFonts w:ascii="標楷體" w:eastAsia="標楷體" w:hAnsi="標楷體" w:hint="eastAsia"/>
          <w:sz w:val="28"/>
        </w:rPr>
        <w:t>評定序</w:t>
      </w:r>
      <w:proofErr w:type="gramEnd"/>
      <w:r w:rsidRPr="00786AC3">
        <w:rPr>
          <w:rFonts w:ascii="標楷體" w:eastAsia="標楷體" w:hAnsi="標楷體" w:hint="eastAsia"/>
          <w:sz w:val="28"/>
        </w:rPr>
        <w:t>位第一較多者</w:t>
      </w:r>
      <w:r w:rsidRPr="00A71EFE">
        <w:rPr>
          <w:rFonts w:ascii="標楷體" w:eastAsia="標楷體" w:hAnsi="標楷體" w:hint="eastAsia"/>
          <w:sz w:val="28"/>
        </w:rPr>
        <w:t>優先議價</w:t>
      </w:r>
      <w:r w:rsidRPr="00786AC3">
        <w:rPr>
          <w:rFonts w:ascii="標楷體" w:eastAsia="標楷體" w:hAnsi="標楷體" w:hint="eastAsia"/>
          <w:sz w:val="28"/>
        </w:rPr>
        <w:t>；仍相同者，抽籤決定之。</w:t>
      </w:r>
    </w:p>
    <w:p w:rsidR="006A0A02" w:rsidRPr="00F66638" w:rsidRDefault="006A0A02" w:rsidP="006A0A02">
      <w:pPr>
        <w:tabs>
          <w:tab w:val="left" w:pos="6360"/>
          <w:tab w:val="left" w:pos="7740"/>
        </w:tabs>
        <w:snapToGrid w:val="0"/>
        <w:spacing w:line="440" w:lineRule="exact"/>
        <w:ind w:leftChars="774" w:left="2141" w:rightChars="28" w:right="67" w:hangingChars="101" w:hanging="283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2.</w:t>
      </w:r>
      <w:r w:rsidRPr="00A71EFE">
        <w:rPr>
          <w:rFonts w:ascii="標楷體" w:eastAsia="標楷體" w:hAnsi="標楷體" w:hint="eastAsia"/>
          <w:sz w:val="28"/>
        </w:rPr>
        <w:t>招標文件</w:t>
      </w:r>
      <w:r>
        <w:rPr>
          <w:rFonts w:ascii="標楷體" w:eastAsia="標楷體" w:hAnsi="標楷體" w:hint="eastAsia"/>
          <w:sz w:val="28"/>
        </w:rPr>
        <w:t>已</w:t>
      </w:r>
      <w:r w:rsidRPr="00A71EFE">
        <w:rPr>
          <w:rFonts w:ascii="標楷體" w:eastAsia="標楷體" w:hAnsi="標楷體" w:hint="eastAsia"/>
          <w:sz w:val="28"/>
        </w:rPr>
        <w:t>訂明固定服務費用或費率者，</w:t>
      </w:r>
      <w:r>
        <w:rPr>
          <w:rFonts w:ascii="標楷體" w:eastAsia="標楷體" w:hAnsi="標楷體" w:hint="eastAsia"/>
          <w:sz w:val="28"/>
        </w:rPr>
        <w:t>參考</w:t>
      </w:r>
      <w:r w:rsidRPr="00F66638">
        <w:rPr>
          <w:rFonts w:ascii="標楷體" w:eastAsia="標楷體" w:hAnsi="標楷體" w:hint="eastAsia"/>
          <w:sz w:val="28"/>
        </w:rPr>
        <w:t>「最有利標</w:t>
      </w:r>
      <w:r>
        <w:rPr>
          <w:rFonts w:ascii="標楷體" w:eastAsia="標楷體" w:hAnsi="標楷體" w:hint="eastAsia"/>
          <w:sz w:val="28"/>
        </w:rPr>
        <w:t>評選</w:t>
      </w:r>
      <w:r w:rsidRPr="00F66638">
        <w:rPr>
          <w:rFonts w:ascii="標楷體" w:eastAsia="標楷體" w:hAnsi="標楷體" w:hint="eastAsia"/>
          <w:sz w:val="28"/>
        </w:rPr>
        <w:t>辦法」第15條</w:t>
      </w:r>
      <w:r>
        <w:rPr>
          <w:rFonts w:ascii="標楷體" w:eastAsia="標楷體" w:hAnsi="標楷體" w:hint="eastAsia"/>
          <w:sz w:val="28"/>
        </w:rPr>
        <w:t>之1</w:t>
      </w:r>
      <w:r w:rsidRPr="00F66638">
        <w:rPr>
          <w:rFonts w:ascii="標楷體" w:eastAsia="標楷體" w:hAnsi="標楷體" w:hint="eastAsia"/>
          <w:sz w:val="28"/>
        </w:rPr>
        <w:t>規定</w:t>
      </w:r>
      <w:r w:rsidRPr="0037488F">
        <w:rPr>
          <w:rFonts w:ascii="標楷體" w:eastAsia="標楷體" w:hAnsi="標楷體" w:hint="eastAsia"/>
          <w:sz w:val="28"/>
        </w:rPr>
        <w:t>，由機關擇一為之，或於招標文</w:t>
      </w:r>
      <w:r w:rsidRPr="0037488F">
        <w:rPr>
          <w:rFonts w:ascii="標楷體" w:eastAsia="標楷體" w:hAnsi="標楷體" w:hint="eastAsia"/>
          <w:sz w:val="28"/>
        </w:rPr>
        <w:lastRenderedPageBreak/>
        <w:t>件預先擇</w:t>
      </w:r>
      <w:proofErr w:type="gramStart"/>
      <w:r w:rsidRPr="0037488F">
        <w:rPr>
          <w:rFonts w:ascii="標楷體" w:eastAsia="標楷體" w:hAnsi="標楷體" w:hint="eastAsia"/>
          <w:sz w:val="28"/>
        </w:rPr>
        <w:t>一</w:t>
      </w:r>
      <w:proofErr w:type="gramEnd"/>
      <w:r>
        <w:rPr>
          <w:rFonts w:ascii="標楷體" w:eastAsia="標楷體" w:hAnsi="標楷體" w:hint="eastAsia"/>
          <w:sz w:val="28"/>
        </w:rPr>
        <w:t>：</w:t>
      </w:r>
    </w:p>
    <w:p w:rsidR="006A0A02" w:rsidRPr="00712FF6" w:rsidRDefault="006A0A02" w:rsidP="006A0A02">
      <w:pPr>
        <w:tabs>
          <w:tab w:val="left" w:pos="6360"/>
          <w:tab w:val="left" w:pos="7740"/>
        </w:tabs>
        <w:snapToGrid w:val="0"/>
        <w:spacing w:line="440" w:lineRule="exact"/>
        <w:ind w:leftChars="975" w:left="2774" w:rightChars="28" w:right="67" w:hangingChars="155" w:hanging="434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(1)</w:t>
      </w:r>
      <w:proofErr w:type="gramStart"/>
      <w:r w:rsidRPr="00712FF6">
        <w:rPr>
          <w:rFonts w:ascii="標楷體" w:eastAsia="標楷體" w:hAnsi="標楷體" w:hint="eastAsia"/>
          <w:sz w:val="28"/>
        </w:rPr>
        <w:t>對序位</w:t>
      </w:r>
      <w:proofErr w:type="gramEnd"/>
      <w:r w:rsidRPr="00712FF6">
        <w:rPr>
          <w:rFonts w:ascii="標楷體" w:eastAsia="標楷體" w:hAnsi="標楷體" w:hint="eastAsia"/>
          <w:sz w:val="28"/>
        </w:rPr>
        <w:t>合計值相同廠商再行綜合</w:t>
      </w:r>
      <w:r>
        <w:rPr>
          <w:rFonts w:ascii="標楷體" w:eastAsia="標楷體" w:hAnsi="標楷體" w:hint="eastAsia"/>
          <w:sz w:val="28"/>
        </w:rPr>
        <w:t>評審</w:t>
      </w:r>
      <w:r w:rsidRPr="00712FF6">
        <w:rPr>
          <w:rFonts w:ascii="標楷體" w:eastAsia="標楷體" w:hAnsi="標楷體" w:hint="eastAsia"/>
          <w:sz w:val="28"/>
        </w:rPr>
        <w:t>一次，</w:t>
      </w:r>
      <w:proofErr w:type="gramStart"/>
      <w:r w:rsidRPr="00712FF6">
        <w:rPr>
          <w:rFonts w:ascii="標楷體" w:eastAsia="標楷體" w:hAnsi="標楷體" w:hint="eastAsia"/>
          <w:sz w:val="28"/>
        </w:rPr>
        <w:t>以序位</w:t>
      </w:r>
      <w:proofErr w:type="gramEnd"/>
      <w:r w:rsidRPr="00712FF6">
        <w:rPr>
          <w:rFonts w:ascii="標楷體" w:eastAsia="標楷體" w:hAnsi="標楷體" w:hint="eastAsia"/>
          <w:sz w:val="28"/>
        </w:rPr>
        <w:t>合計值最低者</w:t>
      </w:r>
      <w:r w:rsidRPr="00A71EFE">
        <w:rPr>
          <w:rFonts w:ascii="標楷體" w:eastAsia="標楷體" w:hAnsi="標楷體" w:hint="eastAsia"/>
          <w:sz w:val="28"/>
        </w:rPr>
        <w:t>優先議價</w:t>
      </w:r>
      <w:r w:rsidRPr="00712FF6">
        <w:rPr>
          <w:rFonts w:ascii="標楷體" w:eastAsia="標楷體" w:hAnsi="標楷體" w:hint="eastAsia"/>
          <w:sz w:val="28"/>
        </w:rPr>
        <w:t>。綜合</w:t>
      </w:r>
      <w:r>
        <w:rPr>
          <w:rFonts w:ascii="標楷體" w:eastAsia="標楷體" w:hAnsi="標楷體" w:hint="eastAsia"/>
          <w:sz w:val="28"/>
        </w:rPr>
        <w:t>評審</w:t>
      </w:r>
      <w:proofErr w:type="gramStart"/>
      <w:r w:rsidRPr="00712FF6">
        <w:rPr>
          <w:rFonts w:ascii="標楷體" w:eastAsia="標楷體" w:hAnsi="標楷體" w:hint="eastAsia"/>
          <w:sz w:val="28"/>
        </w:rPr>
        <w:t>後之序位</w:t>
      </w:r>
      <w:proofErr w:type="gramEnd"/>
      <w:r w:rsidRPr="00712FF6">
        <w:rPr>
          <w:rFonts w:ascii="標楷體" w:eastAsia="標楷體" w:hAnsi="標楷體" w:hint="eastAsia"/>
          <w:sz w:val="28"/>
        </w:rPr>
        <w:t>合計值仍相同者，抽籤決定之。</w:t>
      </w:r>
    </w:p>
    <w:p w:rsidR="006A0A02" w:rsidRPr="00712FF6" w:rsidRDefault="006A0A02" w:rsidP="006A0A02">
      <w:pPr>
        <w:tabs>
          <w:tab w:val="left" w:pos="6360"/>
          <w:tab w:val="left" w:pos="7740"/>
        </w:tabs>
        <w:snapToGrid w:val="0"/>
        <w:spacing w:line="440" w:lineRule="exact"/>
        <w:ind w:leftChars="975" w:left="2774" w:rightChars="28" w:right="67" w:hangingChars="155" w:hanging="434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(2)</w:t>
      </w:r>
      <w:proofErr w:type="gramStart"/>
      <w:r w:rsidRPr="00712FF6">
        <w:rPr>
          <w:rFonts w:ascii="標楷體" w:eastAsia="標楷體" w:hAnsi="標楷體" w:hint="eastAsia"/>
          <w:sz w:val="28"/>
        </w:rPr>
        <w:t>擇配分</w:t>
      </w:r>
      <w:proofErr w:type="gramEnd"/>
      <w:r w:rsidRPr="00712FF6">
        <w:rPr>
          <w:rFonts w:ascii="標楷體" w:eastAsia="標楷體" w:hAnsi="標楷體" w:hint="eastAsia"/>
          <w:sz w:val="28"/>
        </w:rPr>
        <w:t>最高之</w:t>
      </w:r>
      <w:r>
        <w:rPr>
          <w:rFonts w:ascii="標楷體" w:eastAsia="標楷體" w:hAnsi="標楷體" w:hint="eastAsia"/>
          <w:sz w:val="28"/>
        </w:rPr>
        <w:t>評審</w:t>
      </w:r>
      <w:r w:rsidRPr="00712FF6">
        <w:rPr>
          <w:rFonts w:ascii="標楷體" w:eastAsia="標楷體" w:hAnsi="標楷體" w:hint="eastAsia"/>
          <w:sz w:val="28"/>
        </w:rPr>
        <w:t>項目之得分合計值較高者</w:t>
      </w:r>
      <w:r w:rsidRPr="00A71EFE">
        <w:rPr>
          <w:rFonts w:ascii="標楷體" w:eastAsia="標楷體" w:hAnsi="標楷體" w:hint="eastAsia"/>
          <w:sz w:val="28"/>
        </w:rPr>
        <w:t>優先議價</w:t>
      </w:r>
      <w:r w:rsidRPr="00712FF6">
        <w:rPr>
          <w:rFonts w:ascii="標楷體" w:eastAsia="標楷體" w:hAnsi="標楷體" w:hint="eastAsia"/>
          <w:sz w:val="28"/>
        </w:rPr>
        <w:t>。得分仍相同者，抽籤決定之。</w:t>
      </w:r>
    </w:p>
    <w:p w:rsidR="006A0A02" w:rsidRPr="00712FF6" w:rsidRDefault="006A0A02" w:rsidP="006A0A02">
      <w:pPr>
        <w:tabs>
          <w:tab w:val="left" w:pos="6360"/>
          <w:tab w:val="left" w:pos="7740"/>
        </w:tabs>
        <w:snapToGrid w:val="0"/>
        <w:spacing w:line="440" w:lineRule="exact"/>
        <w:ind w:leftChars="975" w:left="2774" w:rightChars="28" w:right="67" w:hangingChars="155" w:hanging="434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(3)</w:t>
      </w:r>
      <w:r w:rsidRPr="00712FF6">
        <w:rPr>
          <w:rFonts w:ascii="標楷體" w:eastAsia="標楷體" w:hAnsi="標楷體" w:hint="eastAsia"/>
          <w:sz w:val="28"/>
        </w:rPr>
        <w:t>擇獲得</w:t>
      </w:r>
      <w:r>
        <w:rPr>
          <w:rFonts w:ascii="標楷體" w:eastAsia="標楷體" w:hAnsi="標楷體" w:hint="eastAsia"/>
          <w:sz w:val="28"/>
        </w:rPr>
        <w:t>評審</w:t>
      </w:r>
      <w:r w:rsidRPr="00712FF6">
        <w:rPr>
          <w:rFonts w:ascii="標楷體" w:eastAsia="標楷體" w:hAnsi="標楷體" w:hint="eastAsia"/>
          <w:sz w:val="28"/>
        </w:rPr>
        <w:t>委員</w:t>
      </w:r>
      <w:proofErr w:type="gramStart"/>
      <w:r w:rsidRPr="00712FF6">
        <w:rPr>
          <w:rFonts w:ascii="標楷體" w:eastAsia="標楷體" w:hAnsi="標楷體" w:hint="eastAsia"/>
          <w:sz w:val="28"/>
        </w:rPr>
        <w:t>評定序</w:t>
      </w:r>
      <w:proofErr w:type="gramEnd"/>
      <w:r w:rsidRPr="00712FF6">
        <w:rPr>
          <w:rFonts w:ascii="標楷體" w:eastAsia="標楷體" w:hAnsi="標楷體" w:hint="eastAsia"/>
          <w:sz w:val="28"/>
        </w:rPr>
        <w:t>位第一較多者</w:t>
      </w:r>
      <w:r w:rsidRPr="00A71EFE">
        <w:rPr>
          <w:rFonts w:ascii="標楷體" w:eastAsia="標楷體" w:hAnsi="標楷體" w:hint="eastAsia"/>
          <w:sz w:val="28"/>
        </w:rPr>
        <w:t>優先議價</w:t>
      </w:r>
      <w:r w:rsidRPr="00712FF6">
        <w:rPr>
          <w:rFonts w:ascii="標楷體" w:eastAsia="標楷體" w:hAnsi="標楷體" w:hint="eastAsia"/>
          <w:sz w:val="28"/>
        </w:rPr>
        <w:t>；仍相同者，抽籤決定之。</w:t>
      </w:r>
    </w:p>
    <w:p w:rsidR="006A0A02" w:rsidRPr="008663DA" w:rsidRDefault="006A0A02" w:rsidP="006A0A02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（四）評審委員評審評分表及評審</w:t>
      </w:r>
      <w:proofErr w:type="gramStart"/>
      <w:r>
        <w:rPr>
          <w:rFonts w:ascii="標楷體" w:eastAsia="標楷體" w:hAnsi="標楷體" w:hint="eastAsia"/>
          <w:sz w:val="28"/>
        </w:rPr>
        <w:t>總表如附件</w:t>
      </w:r>
      <w:proofErr w:type="gramEnd"/>
      <w:r>
        <w:rPr>
          <w:rFonts w:ascii="標楷體" w:eastAsia="標楷體" w:hAnsi="標楷體" w:hint="eastAsia"/>
          <w:sz w:val="28"/>
        </w:rPr>
        <w:t>。</w:t>
      </w:r>
    </w:p>
    <w:p w:rsidR="006A0A02" w:rsidRDefault="006A0A02" w:rsidP="006A0A02">
      <w:pPr>
        <w:pStyle w:val="a3"/>
        <w:spacing w:beforeLines="0" w:before="0" w:line="380" w:lineRule="exact"/>
        <w:ind w:leftChars="224" w:left="1076" w:hangingChars="192" w:hanging="538"/>
        <w:rPr>
          <w:szCs w:val="28"/>
        </w:rPr>
      </w:pPr>
      <w:r>
        <w:rPr>
          <w:szCs w:val="28"/>
        </w:rPr>
        <w:t>四、</w:t>
      </w:r>
      <w:r w:rsidRPr="00CE7026">
        <w:rPr>
          <w:szCs w:val="28"/>
        </w:rPr>
        <w:t>本委員會會議之決議，應有委員總數二分之一以上出席，出席委員過半數之同意行之。</w:t>
      </w:r>
    </w:p>
    <w:p w:rsidR="006A0A02" w:rsidRDefault="006A0A02" w:rsidP="006A0A02">
      <w:pPr>
        <w:pStyle w:val="a3"/>
        <w:spacing w:beforeLines="0" w:before="0" w:line="380" w:lineRule="exact"/>
        <w:ind w:leftChars="224" w:left="1076" w:hangingChars="192" w:hanging="538"/>
        <w:rPr>
          <w:szCs w:val="28"/>
        </w:rPr>
      </w:pPr>
      <w:r>
        <w:rPr>
          <w:rFonts w:hint="eastAsia"/>
          <w:szCs w:val="28"/>
        </w:rPr>
        <w:t>六、</w:t>
      </w:r>
      <w:r w:rsidRPr="002547FF">
        <w:rPr>
          <w:rFonts w:hint="eastAsia"/>
          <w:szCs w:val="28"/>
        </w:rPr>
        <w:t>企劃書交付本</w:t>
      </w:r>
      <w:r>
        <w:rPr>
          <w:rFonts w:hint="eastAsia"/>
          <w:szCs w:val="28"/>
        </w:rPr>
        <w:t>校</w:t>
      </w:r>
      <w:r w:rsidRPr="002547FF">
        <w:rPr>
          <w:rFonts w:hint="eastAsia"/>
          <w:szCs w:val="28"/>
        </w:rPr>
        <w:t>後，所有權歸本</w:t>
      </w:r>
      <w:r>
        <w:rPr>
          <w:rFonts w:hint="eastAsia"/>
          <w:szCs w:val="28"/>
        </w:rPr>
        <w:t>校</w:t>
      </w:r>
      <w:r w:rsidRPr="002547FF">
        <w:rPr>
          <w:rFonts w:hint="eastAsia"/>
          <w:szCs w:val="28"/>
        </w:rPr>
        <w:t>所有。</w:t>
      </w:r>
      <w:proofErr w:type="gramStart"/>
      <w:r w:rsidRPr="002547FF">
        <w:rPr>
          <w:rFonts w:hint="eastAsia"/>
          <w:szCs w:val="28"/>
        </w:rPr>
        <w:t>惟</w:t>
      </w:r>
      <w:proofErr w:type="gramEnd"/>
      <w:r w:rsidRPr="002547FF">
        <w:rPr>
          <w:rFonts w:hint="eastAsia"/>
          <w:szCs w:val="28"/>
        </w:rPr>
        <w:t>本</w:t>
      </w:r>
      <w:r>
        <w:rPr>
          <w:rFonts w:hint="eastAsia"/>
          <w:szCs w:val="28"/>
        </w:rPr>
        <w:t>校</w:t>
      </w:r>
      <w:r w:rsidRPr="002547FF">
        <w:rPr>
          <w:rFonts w:hint="eastAsia"/>
          <w:szCs w:val="28"/>
        </w:rPr>
        <w:t>不得提供本案評</w:t>
      </w:r>
      <w:r>
        <w:rPr>
          <w:rFonts w:hint="eastAsia"/>
          <w:szCs w:val="28"/>
        </w:rPr>
        <w:t>審</w:t>
      </w:r>
      <w:r w:rsidRPr="002547FF">
        <w:rPr>
          <w:rFonts w:hint="eastAsia"/>
          <w:szCs w:val="28"/>
        </w:rPr>
        <w:t>委員及行政作業相關人員外之第三人參閱。</w:t>
      </w:r>
    </w:p>
    <w:p w:rsidR="006A0A02" w:rsidRPr="002965E2" w:rsidRDefault="006A0A02" w:rsidP="006A0A02">
      <w:pPr>
        <w:pStyle w:val="a3"/>
        <w:spacing w:beforeLines="0" w:before="0" w:line="380" w:lineRule="exact"/>
        <w:ind w:leftChars="224" w:left="1076" w:hangingChars="192" w:hanging="538"/>
        <w:rPr>
          <w:szCs w:val="28"/>
        </w:rPr>
      </w:pPr>
      <w:r w:rsidRPr="002965E2">
        <w:rPr>
          <w:rFonts w:hint="eastAsia"/>
          <w:szCs w:val="28"/>
        </w:rPr>
        <w:t>七、參加評審所需之相關費用（如企劃書製作費），由廠商自行負擔。</w:t>
      </w:r>
    </w:p>
    <w:p w:rsidR="006A0A02" w:rsidRDefault="006A0A02" w:rsidP="006A0A02">
      <w:pPr>
        <w:spacing w:line="360" w:lineRule="exact"/>
        <w:jc w:val="center"/>
        <w:textDirection w:val="lrTbV"/>
        <w:rPr>
          <w:rFonts w:eastAsia="標楷體"/>
          <w:sz w:val="32"/>
          <w:u w:val="single"/>
        </w:rPr>
      </w:pPr>
    </w:p>
    <w:p w:rsidR="006A0A02" w:rsidRDefault="006A0A02" w:rsidP="006A0A02">
      <w:pPr>
        <w:adjustRightInd/>
        <w:spacing w:line="440" w:lineRule="exact"/>
        <w:ind w:left="270"/>
        <w:textAlignment w:val="auto"/>
        <w:rPr>
          <w:rFonts w:ascii="標楷體" w:eastAsia="標楷體" w:hAnsi="標楷體"/>
          <w:sz w:val="28"/>
        </w:rPr>
      </w:pPr>
      <w:r>
        <w:rPr>
          <w:rFonts w:eastAsia="標楷體" w:hint="eastAsia"/>
          <w:sz w:val="28"/>
          <w:szCs w:val="28"/>
        </w:rPr>
        <w:t>伍</w:t>
      </w:r>
      <w:r w:rsidRPr="00C76532">
        <w:rPr>
          <w:rFonts w:eastAsia="標楷體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</w:rPr>
        <w:t>補充說明及規定：</w:t>
      </w:r>
    </w:p>
    <w:p w:rsidR="006A0A02" w:rsidRDefault="006A0A02" w:rsidP="006A0A02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（一）投標文件澄清：投標文件如有需投標廠商說明者，將依政府採購法第51條及其施行細則第60條辦理。</w:t>
      </w:r>
    </w:p>
    <w:p w:rsidR="006A0A02" w:rsidRPr="008770E6" w:rsidRDefault="006A0A02" w:rsidP="006A0A02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（二）評審小組委員名單保密規定</w:t>
      </w:r>
      <w:r w:rsidRPr="008770E6">
        <w:rPr>
          <w:rFonts w:ascii="標楷體" w:eastAsia="標楷體" w:hAnsi="標楷體" w:hint="eastAsia"/>
          <w:sz w:val="28"/>
        </w:rPr>
        <w:t>（擇</w:t>
      </w:r>
      <w:proofErr w:type="gramStart"/>
      <w:r w:rsidRPr="008770E6">
        <w:rPr>
          <w:rFonts w:ascii="標楷體" w:eastAsia="標楷體" w:hAnsi="標楷體" w:hint="eastAsia"/>
          <w:sz w:val="28"/>
        </w:rPr>
        <w:t>一</w:t>
      </w:r>
      <w:proofErr w:type="gramEnd"/>
      <w:r w:rsidRPr="008770E6">
        <w:rPr>
          <w:rFonts w:ascii="標楷體" w:eastAsia="標楷體" w:hAnsi="標楷體" w:hint="eastAsia"/>
          <w:sz w:val="28"/>
        </w:rPr>
        <w:t>勾選）</w:t>
      </w:r>
    </w:p>
    <w:p w:rsidR="006A0A02" w:rsidRPr="00E449AD" w:rsidRDefault="006A0A02" w:rsidP="006A0A02">
      <w:pPr>
        <w:tabs>
          <w:tab w:val="left" w:pos="6360"/>
          <w:tab w:val="left" w:pos="7740"/>
        </w:tabs>
        <w:snapToGrid w:val="0"/>
        <w:spacing w:line="440" w:lineRule="exact"/>
        <w:ind w:leftChars="774" w:left="2141" w:rightChars="28" w:right="67" w:hangingChars="101" w:hanging="283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□本</w:t>
      </w:r>
      <w:r w:rsidRPr="00E449AD">
        <w:rPr>
          <w:rFonts w:ascii="標楷體" w:eastAsia="標楷體" w:hAnsi="標楷體" w:hint="eastAsia"/>
          <w:sz w:val="28"/>
        </w:rPr>
        <w:t>案於主管機關指定之資訊網站公開評審委員名單</w:t>
      </w:r>
      <w:proofErr w:type="gramStart"/>
      <w:r w:rsidRPr="00E449AD">
        <w:rPr>
          <w:rFonts w:ascii="標楷體" w:eastAsia="標楷體" w:hAnsi="標楷體" w:hint="eastAsia"/>
          <w:sz w:val="28"/>
        </w:rPr>
        <w:t>（</w:t>
      </w:r>
      <w:proofErr w:type="gramEnd"/>
      <w:r w:rsidRPr="00E449AD">
        <w:rPr>
          <w:rFonts w:ascii="標楷體" w:eastAsia="標楷體" w:hAnsi="標楷體" w:hint="eastAsia"/>
          <w:sz w:val="28"/>
        </w:rPr>
        <w:t>網址：http：//web.pcc.gov.tw</w:t>
      </w:r>
      <w:proofErr w:type="gramStart"/>
      <w:r w:rsidRPr="00E449AD">
        <w:rPr>
          <w:rFonts w:ascii="標楷體" w:eastAsia="標楷體" w:hAnsi="標楷體" w:hint="eastAsia"/>
          <w:sz w:val="28"/>
        </w:rPr>
        <w:t>）</w:t>
      </w:r>
      <w:proofErr w:type="gramEnd"/>
      <w:r w:rsidRPr="00E449AD">
        <w:rPr>
          <w:rFonts w:ascii="標楷體" w:eastAsia="標楷體" w:hAnsi="標楷體" w:hint="eastAsia"/>
          <w:sz w:val="28"/>
        </w:rPr>
        <w:t>。</w:t>
      </w:r>
    </w:p>
    <w:p w:rsidR="006A0A02" w:rsidRDefault="006F6AF5" w:rsidP="006A0A02">
      <w:pPr>
        <w:tabs>
          <w:tab w:val="left" w:pos="6360"/>
          <w:tab w:val="left" w:pos="7740"/>
        </w:tabs>
        <w:snapToGrid w:val="0"/>
        <w:spacing w:line="440" w:lineRule="exact"/>
        <w:ind w:leftChars="774" w:left="2141" w:rightChars="28" w:right="67" w:hangingChars="101" w:hanging="283"/>
        <w:jc w:val="both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■</w:t>
      </w:r>
      <w:r w:rsidR="006A0A02" w:rsidRPr="00E449AD">
        <w:rPr>
          <w:rFonts w:ascii="標楷體" w:eastAsia="標楷體" w:hAnsi="標楷體" w:hint="eastAsia"/>
          <w:sz w:val="28"/>
        </w:rPr>
        <w:t>本案經機關衡酌個案特性及實際需要，不予公開評審委員名單，該名單於開始評審前予以保密。廠</w:t>
      </w:r>
      <w:r w:rsidR="006A0A02" w:rsidRPr="0016423C">
        <w:rPr>
          <w:rFonts w:ascii="標楷體" w:eastAsia="標楷體" w:hAnsi="標楷體" w:hint="eastAsia"/>
          <w:sz w:val="28"/>
        </w:rPr>
        <w:t>商不得探詢委員名單</w:t>
      </w:r>
      <w:r w:rsidR="006A0A02" w:rsidRPr="008E1456">
        <w:rPr>
          <w:rFonts w:ascii="標楷體" w:eastAsia="標楷體" w:hAnsi="標楷體" w:hint="eastAsia"/>
          <w:sz w:val="28"/>
        </w:rPr>
        <w:t>。</w:t>
      </w:r>
    </w:p>
    <w:p w:rsidR="006A0A02" w:rsidRDefault="006A0A02" w:rsidP="006A0A02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  <w:sectPr w:rsidR="006A0A02">
          <w:pgSz w:w="11907" w:h="16840" w:code="9"/>
          <w:pgMar w:top="1304" w:right="1247" w:bottom="1304" w:left="1247" w:header="851" w:footer="992" w:gutter="0"/>
          <w:cols w:space="425"/>
          <w:docGrid w:type="lines" w:linePitch="360"/>
        </w:sectPr>
      </w:pPr>
      <w:r>
        <w:rPr>
          <w:rFonts w:ascii="標楷體" w:eastAsia="標楷體" w:hAnsi="標楷體" w:hint="eastAsia"/>
          <w:sz w:val="28"/>
        </w:rPr>
        <w:t>（三）本機關保留本案於</w:t>
      </w:r>
      <w:r w:rsidRPr="002C50B8">
        <w:rPr>
          <w:rFonts w:ascii="標楷體" w:eastAsia="標楷體" w:hAnsi="標楷體" w:hint="eastAsia"/>
          <w:sz w:val="28"/>
        </w:rPr>
        <w:t>無法</w:t>
      </w:r>
      <w:r>
        <w:rPr>
          <w:rFonts w:ascii="標楷體" w:eastAsia="標楷體" w:hAnsi="標楷體" w:hint="eastAsia"/>
          <w:sz w:val="28"/>
        </w:rPr>
        <w:t>評定符合需要廠商</w:t>
      </w:r>
      <w:r w:rsidRPr="002C50B8">
        <w:rPr>
          <w:rFonts w:ascii="標楷體" w:eastAsia="標楷體" w:hAnsi="標楷體" w:hint="eastAsia"/>
          <w:sz w:val="28"/>
        </w:rPr>
        <w:t>時</w:t>
      </w:r>
      <w:r>
        <w:rPr>
          <w:rFonts w:ascii="標楷體" w:eastAsia="標楷體" w:hAnsi="標楷體" w:hint="eastAsia"/>
          <w:sz w:val="28"/>
        </w:rPr>
        <w:t>，</w:t>
      </w:r>
      <w:r w:rsidRPr="002C50B8">
        <w:rPr>
          <w:rFonts w:ascii="標楷體" w:eastAsia="標楷體" w:hAnsi="標楷體" w:hint="eastAsia"/>
          <w:sz w:val="28"/>
        </w:rPr>
        <w:t>得</w:t>
      </w:r>
      <w:r>
        <w:rPr>
          <w:rFonts w:ascii="標楷體" w:eastAsia="標楷體" w:hAnsi="標楷體" w:hint="eastAsia"/>
          <w:sz w:val="28"/>
        </w:rPr>
        <w:t>參考政府</w:t>
      </w:r>
      <w:r w:rsidRPr="002C50B8">
        <w:rPr>
          <w:rFonts w:ascii="標楷體" w:eastAsia="標楷體" w:hAnsi="標楷體" w:hint="eastAsia"/>
          <w:sz w:val="28"/>
        </w:rPr>
        <w:t>採購法第56條</w:t>
      </w:r>
      <w:r>
        <w:rPr>
          <w:rFonts w:ascii="標楷體" w:eastAsia="標楷體" w:hAnsi="標楷體" w:hint="eastAsia"/>
          <w:sz w:val="28"/>
        </w:rPr>
        <w:t>及第57條</w:t>
      </w:r>
      <w:r w:rsidRPr="002C50B8">
        <w:rPr>
          <w:rFonts w:ascii="標楷體" w:eastAsia="標楷體" w:hAnsi="標楷體" w:hint="eastAsia"/>
          <w:sz w:val="28"/>
        </w:rPr>
        <w:t>規定</w:t>
      </w:r>
      <w:r>
        <w:rPr>
          <w:rFonts w:ascii="標楷體" w:eastAsia="標楷體" w:hAnsi="標楷體" w:hint="eastAsia"/>
          <w:sz w:val="28"/>
        </w:rPr>
        <w:t>，就所有評審項目</w:t>
      </w:r>
      <w:proofErr w:type="gramStart"/>
      <w:r w:rsidRPr="002C50B8">
        <w:rPr>
          <w:rFonts w:ascii="標楷體" w:eastAsia="標楷體" w:hAnsi="標楷體" w:hint="eastAsia"/>
          <w:sz w:val="28"/>
        </w:rPr>
        <w:t>採</w:t>
      </w:r>
      <w:proofErr w:type="gramEnd"/>
      <w:r w:rsidRPr="002C50B8">
        <w:rPr>
          <w:rFonts w:ascii="標楷體" w:eastAsia="標楷體" w:hAnsi="標楷體" w:hint="eastAsia"/>
          <w:sz w:val="28"/>
        </w:rPr>
        <w:t>行協商措施</w:t>
      </w:r>
      <w:r>
        <w:rPr>
          <w:rFonts w:ascii="標楷體" w:eastAsia="標楷體" w:hAnsi="標楷體" w:hint="eastAsia"/>
          <w:sz w:val="28"/>
        </w:rPr>
        <w:t>之權利。</w:t>
      </w:r>
    </w:p>
    <w:p w:rsidR="00F27264" w:rsidRPr="00996A6E" w:rsidRDefault="00996A6E" w:rsidP="00EA6150">
      <w:pPr>
        <w:spacing w:line="52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996A6E">
        <w:rPr>
          <w:rFonts w:eastAsia="標楷體"/>
          <w:color w:val="FF0000"/>
          <w:sz w:val="32"/>
          <w:szCs w:val="32"/>
          <w:highlight w:val="yellow"/>
        </w:rPr>
        <w:lastRenderedPageBreak/>
        <w:t>114</w:t>
      </w:r>
      <w:r w:rsidRPr="00996A6E">
        <w:rPr>
          <w:rFonts w:eastAsia="標楷體"/>
          <w:color w:val="FF0000"/>
          <w:sz w:val="32"/>
          <w:szCs w:val="32"/>
          <w:highlight w:val="yellow"/>
        </w:rPr>
        <w:t>學年幼兒園一樓教具櫃</w:t>
      </w:r>
      <w:r w:rsidRPr="00996A6E">
        <w:rPr>
          <w:rFonts w:ascii="標楷體" w:eastAsia="標楷體" w:hAnsi="標楷體" w:cs="標楷體"/>
          <w:sz w:val="32"/>
          <w:szCs w:val="32"/>
        </w:rPr>
        <w:t>評審表</w:t>
      </w:r>
    </w:p>
    <w:tbl>
      <w:tblPr>
        <w:tblpPr w:leftFromText="180" w:rightFromText="180" w:vertAnchor="page" w:horzAnchor="margin" w:tblpY="1921"/>
        <w:tblW w:w="10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98"/>
        <w:gridCol w:w="1050"/>
        <w:gridCol w:w="580"/>
        <w:gridCol w:w="580"/>
        <w:gridCol w:w="580"/>
        <w:gridCol w:w="580"/>
        <w:gridCol w:w="580"/>
        <w:gridCol w:w="580"/>
      </w:tblGrid>
      <w:tr w:rsidR="00CC4578" w:rsidRPr="00296AAE" w:rsidTr="00CC4578">
        <w:trPr>
          <w:cantSplit/>
          <w:trHeight w:val="254"/>
        </w:trPr>
        <w:tc>
          <w:tcPr>
            <w:tcW w:w="5698" w:type="dxa"/>
            <w:vMerge w:val="restart"/>
            <w:vAlign w:val="center"/>
          </w:tcPr>
          <w:p w:rsidR="00CC4578" w:rsidRPr="00651C95" w:rsidRDefault="00CC4578" w:rsidP="00CC4578">
            <w:pPr>
              <w:spacing w:line="32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651C95">
              <w:rPr>
                <w:rFonts w:ascii="標楷體" w:eastAsia="標楷體" w:hAnsi="標楷體"/>
                <w:sz w:val="36"/>
                <w:szCs w:val="36"/>
              </w:rPr>
              <w:t xml:space="preserve">評 </w:t>
            </w:r>
            <w:r w:rsidRPr="00651C95">
              <w:rPr>
                <w:rFonts w:ascii="標楷體" w:eastAsia="標楷體" w:hAnsi="標楷體" w:hint="eastAsia"/>
                <w:sz w:val="36"/>
                <w:szCs w:val="36"/>
              </w:rPr>
              <w:t>審</w:t>
            </w:r>
            <w:r w:rsidRPr="00651C95">
              <w:rPr>
                <w:rFonts w:ascii="標楷體" w:eastAsia="標楷體" w:hAnsi="標楷體"/>
                <w:sz w:val="36"/>
                <w:szCs w:val="36"/>
              </w:rPr>
              <w:t xml:space="preserve"> 項 目</w:t>
            </w:r>
          </w:p>
        </w:tc>
        <w:tc>
          <w:tcPr>
            <w:tcW w:w="1050" w:type="dxa"/>
            <w:vMerge w:val="restart"/>
            <w:vAlign w:val="center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96AAE">
              <w:rPr>
                <w:rFonts w:ascii="標楷體" w:eastAsia="標楷體" w:hAnsi="標楷體"/>
                <w:szCs w:val="24"/>
              </w:rPr>
              <w:t>配分</w:t>
            </w:r>
          </w:p>
        </w:tc>
        <w:tc>
          <w:tcPr>
            <w:tcW w:w="3480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C4578" w:rsidRPr="00296AAE" w:rsidRDefault="00CC4578" w:rsidP="00CC4578">
            <w:pPr>
              <w:spacing w:line="4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96AAE">
              <w:rPr>
                <w:rFonts w:ascii="標楷體" w:eastAsia="標楷體" w:hAnsi="標楷體"/>
                <w:szCs w:val="24"/>
              </w:rPr>
              <w:t>參加評選廠商</w:t>
            </w:r>
          </w:p>
        </w:tc>
      </w:tr>
      <w:tr w:rsidR="00CC4578" w:rsidRPr="00296AAE" w:rsidTr="00CC4578">
        <w:trPr>
          <w:cantSplit/>
          <w:trHeight w:val="115"/>
        </w:trPr>
        <w:tc>
          <w:tcPr>
            <w:tcW w:w="5698" w:type="dxa"/>
            <w:vMerge/>
            <w:tcBorders>
              <w:bottom w:val="double" w:sz="4" w:space="0" w:color="auto"/>
            </w:tcBorders>
            <w:vAlign w:val="center"/>
          </w:tcPr>
          <w:p w:rsidR="00CC4578" w:rsidRPr="00296AAE" w:rsidRDefault="00CC4578" w:rsidP="00CC4578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50" w:type="dxa"/>
            <w:vMerge/>
            <w:tcBorders>
              <w:bottom w:val="double" w:sz="4" w:space="0" w:color="auto"/>
            </w:tcBorders>
            <w:vAlign w:val="center"/>
          </w:tcPr>
          <w:p w:rsidR="00CC4578" w:rsidRPr="00296AAE" w:rsidRDefault="00CC4578" w:rsidP="00CC4578">
            <w:pPr>
              <w:spacing w:line="6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4578" w:rsidRPr="00296AAE" w:rsidRDefault="00CC4578" w:rsidP="00CC4578">
            <w:pPr>
              <w:spacing w:line="4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96AAE">
              <w:rPr>
                <w:rFonts w:ascii="標楷體" w:eastAsia="標楷體" w:hAnsi="標楷體"/>
                <w:szCs w:val="24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4578" w:rsidRPr="00296AAE" w:rsidRDefault="00CC4578" w:rsidP="00CC4578">
            <w:pPr>
              <w:spacing w:line="4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96AAE"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4578" w:rsidRPr="00296AAE" w:rsidRDefault="00CC4578" w:rsidP="00CC4578">
            <w:pPr>
              <w:spacing w:line="4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96AAE"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4578" w:rsidRPr="00296AAE" w:rsidRDefault="00CC4578" w:rsidP="00CC4578">
            <w:pPr>
              <w:spacing w:line="4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96AAE">
              <w:rPr>
                <w:rFonts w:ascii="標楷體" w:eastAsia="標楷體" w:hAnsi="標楷體"/>
                <w:szCs w:val="24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4578" w:rsidRPr="00296AAE" w:rsidRDefault="00CC4578" w:rsidP="00CC4578">
            <w:pPr>
              <w:spacing w:line="4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96AAE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C4578" w:rsidRPr="00296AAE" w:rsidRDefault="00CC4578" w:rsidP="00CC4578">
            <w:pPr>
              <w:spacing w:line="4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96AAE">
              <w:rPr>
                <w:rFonts w:ascii="標楷體" w:eastAsia="標楷體" w:hAnsi="標楷體" w:hint="eastAsia"/>
                <w:szCs w:val="24"/>
              </w:rPr>
              <w:t>6</w:t>
            </w:r>
          </w:p>
        </w:tc>
      </w:tr>
      <w:tr w:rsidR="00CC4578" w:rsidRPr="00296AAE" w:rsidTr="00CC4578">
        <w:trPr>
          <w:cantSplit/>
          <w:trHeight w:val="736"/>
        </w:trPr>
        <w:tc>
          <w:tcPr>
            <w:tcW w:w="56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578" w:rsidRPr="00660490" w:rsidRDefault="00CC4578" w:rsidP="00CC4578">
            <w:pPr>
              <w:numPr>
                <w:ilvl w:val="0"/>
                <w:numId w:val="3"/>
              </w:numPr>
              <w:tabs>
                <w:tab w:val="left" w:pos="567"/>
              </w:tabs>
              <w:adjustRightInd/>
              <w:spacing w:line="380" w:lineRule="exact"/>
              <w:textAlignment w:val="auto"/>
              <w:rPr>
                <w:rFonts w:eastAsia="標楷體"/>
                <w:sz w:val="28"/>
                <w:szCs w:val="28"/>
              </w:rPr>
            </w:pPr>
            <w:r w:rsidRPr="00692DB7">
              <w:rPr>
                <w:rFonts w:eastAsia="標楷體" w:hint="eastAsia"/>
                <w:sz w:val="28"/>
                <w:szCs w:val="28"/>
              </w:rPr>
              <w:t>履約實績</w:t>
            </w:r>
          </w:p>
        </w:tc>
        <w:tc>
          <w:tcPr>
            <w:tcW w:w="10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578" w:rsidRPr="00296AAE" w:rsidRDefault="00CC4578" w:rsidP="00537ECC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537ECC">
              <w:rPr>
                <w:rFonts w:ascii="標楷體" w:eastAsia="標楷體" w:hAnsi="標楷體" w:hint="eastAsia"/>
                <w:szCs w:val="24"/>
              </w:rPr>
              <w:t>0</w:t>
            </w:r>
            <w:r w:rsidRPr="00296AAE">
              <w:rPr>
                <w:rFonts w:ascii="標楷體" w:eastAsia="標楷體" w:hAnsi="標楷體"/>
                <w:szCs w:val="24"/>
              </w:rPr>
              <w:t>分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C4578" w:rsidRPr="00296AAE" w:rsidTr="00CC4578">
        <w:trPr>
          <w:cantSplit/>
          <w:trHeight w:val="736"/>
        </w:trPr>
        <w:tc>
          <w:tcPr>
            <w:tcW w:w="56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578" w:rsidRPr="001834F1" w:rsidRDefault="00537ECC" w:rsidP="00CC4578">
            <w:pPr>
              <w:numPr>
                <w:ilvl w:val="0"/>
                <w:numId w:val="3"/>
              </w:numPr>
              <w:tabs>
                <w:tab w:val="left" w:pos="567"/>
              </w:tabs>
              <w:adjustRightInd/>
              <w:spacing w:line="320" w:lineRule="exact"/>
              <w:jc w:val="both"/>
              <w:textAlignment w:val="auto"/>
              <w:rPr>
                <w:rFonts w:ascii="標楷體" w:eastAsia="標楷體" w:hAnsi="標楷體"/>
                <w:szCs w:val="24"/>
              </w:rPr>
            </w:pPr>
            <w:r>
              <w:rPr>
                <w:rFonts w:eastAsia="標楷體" w:hint="eastAsia"/>
                <w:sz w:val="28"/>
                <w:szCs w:val="28"/>
              </w:rPr>
              <w:t>品質管制計畫</w:t>
            </w:r>
            <w:r>
              <w:rPr>
                <w:rFonts w:eastAsia="標楷體" w:hint="eastAsia"/>
                <w:sz w:val="28"/>
                <w:szCs w:val="28"/>
              </w:rPr>
              <w:t>(</w:t>
            </w:r>
            <w:r>
              <w:rPr>
                <w:rFonts w:eastAsia="標楷體" w:hint="eastAsia"/>
                <w:sz w:val="28"/>
                <w:szCs w:val="28"/>
              </w:rPr>
              <w:t>未來執行本案主要人員名單、經驗及專業能力、完工時程及其進度控管</w:t>
            </w:r>
            <w:r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10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578" w:rsidRPr="00296AAE" w:rsidRDefault="00CC4578" w:rsidP="00CC4578">
            <w:pPr>
              <w:spacing w:before="120"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</w:t>
            </w:r>
            <w:r w:rsidRPr="00296AAE">
              <w:rPr>
                <w:rFonts w:ascii="標楷體" w:eastAsia="標楷體" w:hAnsi="標楷體"/>
                <w:szCs w:val="24"/>
              </w:rPr>
              <w:t>分</w:t>
            </w: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C4578" w:rsidRPr="00296AAE" w:rsidTr="00CC4578">
        <w:trPr>
          <w:cantSplit/>
          <w:trHeight w:val="736"/>
        </w:trPr>
        <w:tc>
          <w:tcPr>
            <w:tcW w:w="56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578" w:rsidRPr="008B676A" w:rsidRDefault="00CC4578" w:rsidP="00CC4578">
            <w:pPr>
              <w:numPr>
                <w:ilvl w:val="0"/>
                <w:numId w:val="3"/>
              </w:numPr>
              <w:tabs>
                <w:tab w:val="left" w:pos="567"/>
              </w:tabs>
              <w:adjustRightInd/>
              <w:spacing w:line="380" w:lineRule="exact"/>
              <w:textAlignment w:val="auto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施工管理及安全維護計畫</w:t>
            </w:r>
          </w:p>
        </w:tc>
        <w:tc>
          <w:tcPr>
            <w:tcW w:w="10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578" w:rsidRPr="00296AAE" w:rsidRDefault="00CC4578" w:rsidP="00537ECC">
            <w:pPr>
              <w:spacing w:before="120"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537ECC">
              <w:rPr>
                <w:rFonts w:ascii="標楷體" w:eastAsia="標楷體" w:hAnsi="標楷體" w:hint="eastAsia"/>
                <w:szCs w:val="24"/>
              </w:rPr>
              <w:t>5</w:t>
            </w:r>
            <w:r w:rsidRPr="00296AAE">
              <w:rPr>
                <w:rFonts w:ascii="標楷體" w:eastAsia="標楷體" w:hAnsi="標楷體"/>
                <w:szCs w:val="24"/>
              </w:rPr>
              <w:t>分</w:t>
            </w: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C4578" w:rsidRPr="00296AAE" w:rsidTr="00CC4578">
        <w:trPr>
          <w:cantSplit/>
          <w:trHeight w:val="736"/>
        </w:trPr>
        <w:tc>
          <w:tcPr>
            <w:tcW w:w="56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578" w:rsidRPr="008B676A" w:rsidRDefault="00CC4578" w:rsidP="00CC4578">
            <w:pPr>
              <w:numPr>
                <w:ilvl w:val="0"/>
                <w:numId w:val="3"/>
              </w:numPr>
              <w:tabs>
                <w:tab w:val="left" w:pos="567"/>
              </w:tabs>
              <w:adjustRightInd/>
              <w:spacing w:line="380" w:lineRule="exact"/>
              <w:textAlignment w:val="auto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材料設備之功能及品質</w:t>
            </w:r>
          </w:p>
        </w:tc>
        <w:tc>
          <w:tcPr>
            <w:tcW w:w="10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578" w:rsidRDefault="00CB5FFF" w:rsidP="00CB5FFF">
            <w:pPr>
              <w:spacing w:before="120"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20</w:t>
            </w:r>
            <w:r w:rsidR="00CC4578" w:rsidRPr="00296AAE">
              <w:rPr>
                <w:rFonts w:ascii="標楷體" w:eastAsia="標楷體" w:hAnsi="標楷體"/>
                <w:szCs w:val="24"/>
              </w:rPr>
              <w:t>分</w:t>
            </w: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C4578" w:rsidRPr="00296AAE" w:rsidTr="00CC4578">
        <w:trPr>
          <w:cantSplit/>
          <w:trHeight w:val="736"/>
        </w:trPr>
        <w:tc>
          <w:tcPr>
            <w:tcW w:w="56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578" w:rsidRPr="008B676A" w:rsidRDefault="00537ECC" w:rsidP="00CC4578">
            <w:pPr>
              <w:numPr>
                <w:ilvl w:val="0"/>
                <w:numId w:val="3"/>
              </w:numPr>
              <w:tabs>
                <w:tab w:val="left" w:pos="567"/>
              </w:tabs>
              <w:adjustRightInd/>
              <w:spacing w:line="380" w:lineRule="exact"/>
              <w:textAlignment w:val="auto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維護及保固方案</w:t>
            </w:r>
          </w:p>
        </w:tc>
        <w:tc>
          <w:tcPr>
            <w:tcW w:w="10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578" w:rsidRDefault="006F6AF5" w:rsidP="00CC4578">
            <w:pPr>
              <w:spacing w:before="120"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  <w:r w:rsidR="00CC4578">
              <w:rPr>
                <w:rFonts w:ascii="標楷體" w:eastAsia="標楷體" w:hAnsi="標楷體" w:hint="eastAsia"/>
                <w:szCs w:val="24"/>
              </w:rPr>
              <w:t>分</w:t>
            </w: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C4578" w:rsidRPr="00296AAE" w:rsidTr="00CC4578">
        <w:trPr>
          <w:cantSplit/>
          <w:trHeight w:val="736"/>
        </w:trPr>
        <w:tc>
          <w:tcPr>
            <w:tcW w:w="56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578" w:rsidRDefault="00CC4578" w:rsidP="00CC4578">
            <w:pPr>
              <w:numPr>
                <w:ilvl w:val="0"/>
                <w:numId w:val="3"/>
              </w:numPr>
              <w:tabs>
                <w:tab w:val="left" w:pos="567"/>
              </w:tabs>
              <w:adjustRightInd/>
              <w:spacing w:after="240" w:line="380" w:lineRule="exact"/>
              <w:textAlignment w:val="auto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廠商</w:t>
            </w:r>
            <w:r w:rsidRPr="00C76532">
              <w:rPr>
                <w:rFonts w:eastAsia="標楷體"/>
                <w:sz w:val="28"/>
                <w:szCs w:val="28"/>
              </w:rPr>
              <w:t>簡報及答</w:t>
            </w:r>
            <w:proofErr w:type="gramStart"/>
            <w:r w:rsidRPr="00C76532">
              <w:rPr>
                <w:rFonts w:eastAsia="標楷體"/>
                <w:sz w:val="28"/>
                <w:szCs w:val="28"/>
              </w:rPr>
              <w:t>詢</w:t>
            </w:r>
            <w:proofErr w:type="gramEnd"/>
          </w:p>
        </w:tc>
        <w:tc>
          <w:tcPr>
            <w:tcW w:w="10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578" w:rsidRDefault="00CC4578" w:rsidP="00CC4578">
            <w:pPr>
              <w:spacing w:before="120"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  <w:r w:rsidRPr="00296AAE">
              <w:rPr>
                <w:rFonts w:ascii="標楷體" w:eastAsia="標楷體" w:hAnsi="標楷體"/>
                <w:szCs w:val="24"/>
              </w:rPr>
              <w:t>分</w:t>
            </w: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B5FFF" w:rsidRPr="00296AAE" w:rsidTr="00CC4578">
        <w:trPr>
          <w:cantSplit/>
          <w:trHeight w:val="736"/>
        </w:trPr>
        <w:tc>
          <w:tcPr>
            <w:tcW w:w="56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B5FFF" w:rsidRDefault="00CB5FFF" w:rsidP="00CC4578">
            <w:pPr>
              <w:numPr>
                <w:ilvl w:val="0"/>
                <w:numId w:val="3"/>
              </w:numPr>
              <w:tabs>
                <w:tab w:val="left" w:pos="567"/>
              </w:tabs>
              <w:adjustRightInd/>
              <w:spacing w:after="240" w:line="380" w:lineRule="exact"/>
              <w:textAlignment w:val="auto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價格</w:t>
            </w:r>
          </w:p>
        </w:tc>
        <w:tc>
          <w:tcPr>
            <w:tcW w:w="10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B5FFF" w:rsidRDefault="00CB5FFF" w:rsidP="00CC4578">
            <w:pPr>
              <w:spacing w:before="120"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20分</w:t>
            </w:r>
          </w:p>
        </w:tc>
        <w:tc>
          <w:tcPr>
            <w:tcW w:w="580" w:type="dxa"/>
            <w:shd w:val="clear" w:color="auto" w:fill="auto"/>
          </w:tcPr>
          <w:p w:rsidR="00CB5FFF" w:rsidRPr="00296AAE" w:rsidRDefault="00CB5FFF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B5FFF" w:rsidRPr="00296AAE" w:rsidRDefault="00CB5FFF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B5FFF" w:rsidRPr="00296AAE" w:rsidRDefault="00CB5FFF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B5FFF" w:rsidRPr="00296AAE" w:rsidRDefault="00CB5FFF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B5FFF" w:rsidRPr="00296AAE" w:rsidRDefault="00CB5FFF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B5FFF" w:rsidRPr="00296AAE" w:rsidRDefault="00CB5FFF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C4578" w:rsidRPr="00296AAE" w:rsidTr="00CC4578">
        <w:trPr>
          <w:cantSplit/>
          <w:trHeight w:hRule="exact" w:val="1134"/>
        </w:trPr>
        <w:tc>
          <w:tcPr>
            <w:tcW w:w="56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578" w:rsidRPr="00296AAE" w:rsidRDefault="00CC4578" w:rsidP="00CC457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6AAE">
              <w:rPr>
                <w:rFonts w:ascii="標楷體" w:eastAsia="標楷體" w:hAnsi="標楷體"/>
                <w:szCs w:val="24"/>
              </w:rPr>
              <w:t>總     評     分</w:t>
            </w:r>
          </w:p>
        </w:tc>
        <w:tc>
          <w:tcPr>
            <w:tcW w:w="10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578" w:rsidRPr="00296AAE" w:rsidRDefault="00CC4578" w:rsidP="00CC457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6AAE">
              <w:rPr>
                <w:rFonts w:ascii="標楷體" w:eastAsia="標楷體" w:hAnsi="標楷體"/>
                <w:szCs w:val="24"/>
              </w:rPr>
              <w:t>100分</w:t>
            </w: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C4578" w:rsidRPr="00296AAE" w:rsidTr="00CC4578">
        <w:trPr>
          <w:cantSplit/>
          <w:trHeight w:hRule="exact" w:val="1134"/>
        </w:trPr>
        <w:tc>
          <w:tcPr>
            <w:tcW w:w="56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C4578" w:rsidRPr="00296AAE" w:rsidRDefault="00CC4578" w:rsidP="00CC457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96AAE">
              <w:rPr>
                <w:rFonts w:ascii="標楷體" w:eastAsia="標楷體" w:hAnsi="標楷體"/>
                <w:szCs w:val="24"/>
              </w:rPr>
              <w:t>序            位</w:t>
            </w:r>
          </w:p>
        </w:tc>
        <w:tc>
          <w:tcPr>
            <w:tcW w:w="1050" w:type="dxa"/>
            <w:tcBorders>
              <w:top w:val="double" w:sz="4" w:space="0" w:color="auto"/>
              <w:bottom w:val="double" w:sz="4" w:space="0" w:color="auto"/>
              <w:tr2bl w:val="single" w:sz="4" w:space="0" w:color="auto"/>
            </w:tcBorders>
            <w:vAlign w:val="center"/>
          </w:tcPr>
          <w:p w:rsidR="00CC4578" w:rsidRPr="00296AAE" w:rsidRDefault="00CC4578" w:rsidP="00CC457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tcBorders>
              <w:bottom w:val="double" w:sz="4" w:space="0" w:color="auto"/>
            </w:tcBorders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tcBorders>
              <w:bottom w:val="double" w:sz="4" w:space="0" w:color="auto"/>
            </w:tcBorders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tcBorders>
              <w:bottom w:val="double" w:sz="4" w:space="0" w:color="auto"/>
            </w:tcBorders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tcBorders>
              <w:bottom w:val="double" w:sz="4" w:space="0" w:color="auto"/>
            </w:tcBorders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tcBorders>
              <w:bottom w:val="double" w:sz="4" w:space="0" w:color="auto"/>
            </w:tcBorders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80" w:type="dxa"/>
            <w:tcBorders>
              <w:bottom w:val="double" w:sz="4" w:space="0" w:color="auto"/>
            </w:tcBorders>
            <w:shd w:val="clear" w:color="auto" w:fill="auto"/>
          </w:tcPr>
          <w:p w:rsidR="00CC4578" w:rsidRPr="00296AAE" w:rsidRDefault="00CC4578" w:rsidP="00CC4578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:rsidR="006A0A02" w:rsidRDefault="006A0A02" w:rsidP="006A0A02">
      <w:pPr>
        <w:pStyle w:val="a3"/>
        <w:spacing w:beforeLines="0" w:before="0" w:line="380" w:lineRule="exact"/>
        <w:ind w:leftChars="224" w:left="999" w:hangingChars="192" w:hanging="461"/>
        <w:rPr>
          <w:rFonts w:ascii="標楷體" w:hAnsi="標楷體"/>
          <w:sz w:val="24"/>
          <w:szCs w:val="24"/>
        </w:rPr>
      </w:pPr>
      <w:r w:rsidRPr="008B676A">
        <w:rPr>
          <w:rFonts w:ascii="標楷體" w:hAnsi="標楷體"/>
          <w:sz w:val="24"/>
          <w:szCs w:val="24"/>
        </w:rPr>
        <w:t>說明：</w:t>
      </w:r>
      <w:r w:rsidRPr="008B676A">
        <w:rPr>
          <w:sz w:val="24"/>
          <w:szCs w:val="24"/>
        </w:rPr>
        <w:t>本案</w:t>
      </w:r>
      <w:proofErr w:type="gramStart"/>
      <w:r w:rsidRPr="008B676A">
        <w:rPr>
          <w:sz w:val="24"/>
          <w:szCs w:val="24"/>
        </w:rPr>
        <w:t>採</w:t>
      </w:r>
      <w:proofErr w:type="gramEnd"/>
      <w:r w:rsidRPr="008B676A">
        <w:rPr>
          <w:sz w:val="24"/>
          <w:szCs w:val="24"/>
        </w:rPr>
        <w:t>序位法，評</w:t>
      </w:r>
      <w:r w:rsidRPr="008B676A">
        <w:rPr>
          <w:rFonts w:hint="eastAsia"/>
          <w:sz w:val="24"/>
          <w:szCs w:val="24"/>
        </w:rPr>
        <w:t>審</w:t>
      </w:r>
      <w:r w:rsidRPr="008B676A">
        <w:rPr>
          <w:sz w:val="24"/>
          <w:szCs w:val="24"/>
        </w:rPr>
        <w:t>項目共</w:t>
      </w:r>
      <w:r w:rsidR="00EA6150">
        <w:rPr>
          <w:rFonts w:hint="eastAsia"/>
          <w:sz w:val="24"/>
          <w:szCs w:val="24"/>
        </w:rPr>
        <w:t>6</w:t>
      </w:r>
      <w:r w:rsidRPr="008B676A">
        <w:rPr>
          <w:sz w:val="24"/>
          <w:szCs w:val="24"/>
        </w:rPr>
        <w:t>項，總分為</w:t>
      </w:r>
      <w:r w:rsidRPr="008B676A">
        <w:rPr>
          <w:sz w:val="24"/>
          <w:szCs w:val="24"/>
        </w:rPr>
        <w:t>100</w:t>
      </w:r>
      <w:r w:rsidRPr="008B676A">
        <w:rPr>
          <w:sz w:val="24"/>
          <w:szCs w:val="24"/>
        </w:rPr>
        <w:t>分。參考「最有利標評選辦法」</w:t>
      </w:r>
      <w:r w:rsidRPr="008B676A">
        <w:rPr>
          <w:rFonts w:ascii="標楷體" w:hAnsi="標楷體"/>
          <w:sz w:val="24"/>
          <w:szCs w:val="24"/>
        </w:rPr>
        <w:t>第15條「序位法」評定。評</w:t>
      </w:r>
      <w:r w:rsidRPr="008B676A">
        <w:rPr>
          <w:rFonts w:ascii="標楷體" w:hAnsi="標楷體" w:hint="eastAsia"/>
          <w:sz w:val="24"/>
          <w:szCs w:val="24"/>
        </w:rPr>
        <w:t>審</w:t>
      </w:r>
      <w:r w:rsidRPr="008B676A">
        <w:rPr>
          <w:rFonts w:ascii="標楷體" w:hAnsi="標楷體"/>
          <w:sz w:val="24"/>
          <w:szCs w:val="24"/>
        </w:rPr>
        <w:t>委員</w:t>
      </w:r>
      <w:proofErr w:type="gramStart"/>
      <w:r w:rsidRPr="008B676A">
        <w:rPr>
          <w:rFonts w:ascii="標楷體" w:hAnsi="標楷體"/>
          <w:sz w:val="24"/>
          <w:szCs w:val="24"/>
        </w:rPr>
        <w:t>辦理序</w:t>
      </w:r>
      <w:proofErr w:type="gramEnd"/>
      <w:r w:rsidRPr="008B676A">
        <w:rPr>
          <w:rFonts w:ascii="標楷體" w:hAnsi="標楷體"/>
          <w:sz w:val="24"/>
          <w:szCs w:val="24"/>
        </w:rPr>
        <w:t>位評比，應就</w:t>
      </w:r>
      <w:r w:rsidRPr="008B676A">
        <w:rPr>
          <w:rFonts w:ascii="標楷體" w:hAnsi="標楷體" w:hint="eastAsia"/>
          <w:sz w:val="24"/>
          <w:szCs w:val="24"/>
        </w:rPr>
        <w:t>各評選項目分別評分並</w:t>
      </w:r>
      <w:proofErr w:type="gramStart"/>
      <w:r w:rsidRPr="008B676A">
        <w:rPr>
          <w:rFonts w:ascii="標楷體" w:hAnsi="標楷體" w:hint="eastAsia"/>
          <w:sz w:val="24"/>
          <w:szCs w:val="24"/>
        </w:rPr>
        <w:t>換算為序位</w:t>
      </w:r>
      <w:proofErr w:type="gramEnd"/>
      <w:r w:rsidRPr="008B676A">
        <w:rPr>
          <w:rFonts w:ascii="標楷體" w:hAnsi="標楷體" w:hint="eastAsia"/>
          <w:sz w:val="24"/>
          <w:szCs w:val="24"/>
        </w:rPr>
        <w:t>，再加總計算各</w:t>
      </w:r>
      <w:proofErr w:type="gramStart"/>
      <w:r w:rsidRPr="008B676A">
        <w:rPr>
          <w:rFonts w:ascii="標楷體" w:hAnsi="標楷體" w:hint="eastAsia"/>
          <w:sz w:val="24"/>
          <w:szCs w:val="24"/>
        </w:rPr>
        <w:t>廠商之序位</w:t>
      </w:r>
      <w:proofErr w:type="gramEnd"/>
      <w:r w:rsidRPr="008B676A">
        <w:rPr>
          <w:rFonts w:ascii="標楷體" w:hAnsi="標楷體" w:hint="eastAsia"/>
          <w:sz w:val="24"/>
          <w:szCs w:val="24"/>
        </w:rPr>
        <w:t>。評審委員於</w:t>
      </w:r>
      <w:proofErr w:type="gramStart"/>
      <w:r w:rsidRPr="008B676A">
        <w:rPr>
          <w:rFonts w:ascii="標楷體" w:hAnsi="標楷體" w:hint="eastAsia"/>
          <w:sz w:val="24"/>
          <w:szCs w:val="24"/>
        </w:rPr>
        <w:t>評定序</w:t>
      </w:r>
      <w:proofErr w:type="gramEnd"/>
      <w:r w:rsidRPr="008B676A">
        <w:rPr>
          <w:rFonts w:ascii="標楷體" w:hAnsi="標楷體" w:hint="eastAsia"/>
          <w:sz w:val="24"/>
          <w:szCs w:val="24"/>
        </w:rPr>
        <w:t>位後</w:t>
      </w:r>
      <w:r w:rsidRPr="008B676A">
        <w:rPr>
          <w:rFonts w:ascii="標楷體" w:hAnsi="標楷體"/>
          <w:sz w:val="24"/>
          <w:szCs w:val="24"/>
        </w:rPr>
        <w:t>，</w:t>
      </w:r>
      <w:proofErr w:type="gramStart"/>
      <w:r w:rsidRPr="008B676A">
        <w:rPr>
          <w:rFonts w:ascii="標楷體" w:hAnsi="標楷體"/>
          <w:sz w:val="24"/>
          <w:szCs w:val="24"/>
        </w:rPr>
        <w:t>以序位</w:t>
      </w:r>
      <w:proofErr w:type="gramEnd"/>
      <w:r w:rsidRPr="008B676A">
        <w:rPr>
          <w:rFonts w:ascii="標楷體" w:hAnsi="標楷體"/>
          <w:sz w:val="24"/>
          <w:szCs w:val="24"/>
        </w:rPr>
        <w:t>總和低者且經委員會過半數決議者為</w:t>
      </w:r>
      <w:r w:rsidRPr="008B676A">
        <w:rPr>
          <w:rFonts w:ascii="標楷體" w:hAnsi="標楷體" w:hint="eastAsia"/>
          <w:sz w:val="24"/>
          <w:szCs w:val="24"/>
        </w:rPr>
        <w:t>優勝廠商</w:t>
      </w:r>
      <w:r w:rsidRPr="008B676A">
        <w:rPr>
          <w:rFonts w:ascii="標楷體" w:hAnsi="標楷體"/>
          <w:sz w:val="24"/>
          <w:szCs w:val="24"/>
        </w:rPr>
        <w:t>，</w:t>
      </w:r>
      <w:r w:rsidRPr="008B676A">
        <w:rPr>
          <w:rFonts w:ascii="標楷體" w:hAnsi="標楷體" w:hint="eastAsia"/>
          <w:sz w:val="24"/>
          <w:szCs w:val="24"/>
        </w:rPr>
        <w:t>作為決標</w:t>
      </w:r>
      <w:r>
        <w:rPr>
          <w:rFonts w:ascii="標楷體" w:hAnsi="標楷體" w:hint="eastAsia"/>
          <w:sz w:val="24"/>
          <w:szCs w:val="24"/>
        </w:rPr>
        <w:t>及</w:t>
      </w:r>
      <w:r w:rsidRPr="002D4285">
        <w:rPr>
          <w:rFonts w:ascii="標楷體" w:hAnsi="標楷體" w:hint="eastAsia"/>
          <w:sz w:val="24"/>
          <w:szCs w:val="24"/>
        </w:rPr>
        <w:t>議價</w:t>
      </w:r>
      <w:r w:rsidRPr="008B676A">
        <w:rPr>
          <w:rFonts w:ascii="標楷體" w:hAnsi="標楷體" w:hint="eastAsia"/>
          <w:sz w:val="24"/>
          <w:szCs w:val="24"/>
        </w:rPr>
        <w:t>對象。如</w:t>
      </w:r>
      <w:r w:rsidRPr="008B676A">
        <w:rPr>
          <w:rFonts w:ascii="標楷體" w:hAnsi="標楷體"/>
          <w:sz w:val="24"/>
          <w:szCs w:val="24"/>
        </w:rPr>
        <w:t>2家以上之廠商序位相同時，</w:t>
      </w:r>
      <w:r w:rsidRPr="008B676A">
        <w:rPr>
          <w:rFonts w:ascii="標楷體" w:hAnsi="標楷體" w:hint="eastAsia"/>
          <w:sz w:val="24"/>
          <w:szCs w:val="24"/>
        </w:rPr>
        <w:t>再綜合評選一次，如仍相同</w:t>
      </w:r>
      <w:r w:rsidRPr="008B676A">
        <w:rPr>
          <w:rFonts w:ascii="標楷體" w:hAnsi="標楷體"/>
          <w:sz w:val="24"/>
          <w:szCs w:val="24"/>
        </w:rPr>
        <w:t>以抽籤決定之。</w:t>
      </w:r>
      <w:r w:rsidRPr="008B676A">
        <w:rPr>
          <w:rFonts w:ascii="標楷體" w:hAnsi="標楷體" w:hint="eastAsia"/>
          <w:sz w:val="24"/>
          <w:szCs w:val="24"/>
        </w:rPr>
        <w:t>總分未達</w:t>
      </w:r>
      <w:r w:rsidR="00AF7223">
        <w:rPr>
          <w:rFonts w:ascii="標楷體" w:hAnsi="標楷體" w:hint="eastAsia"/>
          <w:sz w:val="24"/>
          <w:szCs w:val="24"/>
        </w:rPr>
        <w:t>8</w:t>
      </w:r>
      <w:r w:rsidRPr="008B676A">
        <w:rPr>
          <w:rFonts w:ascii="標楷體" w:hAnsi="標楷體" w:hint="eastAsia"/>
          <w:sz w:val="24"/>
          <w:szCs w:val="24"/>
        </w:rPr>
        <w:t>0分以上者不得列為優勝廠商名單。</w:t>
      </w:r>
    </w:p>
    <w:p w:rsidR="006429BC" w:rsidRDefault="006429BC" w:rsidP="006429BC">
      <w:pPr>
        <w:pStyle w:val="a4"/>
        <w:spacing w:line="600" w:lineRule="exact"/>
        <w:ind w:leftChars="291" w:left="698"/>
        <w:jc w:val="center"/>
        <w:rPr>
          <w:rFonts w:ascii="標楷體" w:eastAsia="標楷體" w:hAnsi="標楷體"/>
          <w:sz w:val="28"/>
          <w:szCs w:val="28"/>
        </w:rPr>
      </w:pPr>
    </w:p>
    <w:p w:rsidR="006429BC" w:rsidRPr="00AC184C" w:rsidRDefault="006429BC" w:rsidP="006429BC">
      <w:pPr>
        <w:pStyle w:val="a4"/>
        <w:spacing w:line="600" w:lineRule="exact"/>
        <w:ind w:leftChars="291" w:left="698"/>
        <w:jc w:val="center"/>
        <w:rPr>
          <w:rFonts w:ascii="標楷體" w:eastAsia="標楷體" w:hAnsi="標楷體"/>
          <w:sz w:val="28"/>
          <w:szCs w:val="28"/>
        </w:rPr>
      </w:pPr>
      <w:r w:rsidRPr="00AC184C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1" layoutInCell="1" allowOverlap="1" wp14:anchorId="136CB834" wp14:editId="4CE35312">
                <wp:simplePos x="0" y="0"/>
                <wp:positionH relativeFrom="margin">
                  <wp:posOffset>-560070</wp:posOffset>
                </wp:positionH>
                <wp:positionV relativeFrom="margin">
                  <wp:posOffset>7430135</wp:posOffset>
                </wp:positionV>
                <wp:extent cx="2655570" cy="2527935"/>
                <wp:effectExtent l="0" t="0" r="30480" b="2476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5570" cy="25279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-44.1pt,585.05pt" to="165pt,78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">
                <v:stroke dashstyle="dash"/>
                <w10:wrap anchorx="margin" anchory="margin"/>
                <w10:anchorlock/>
              </v:line>
            </w:pict>
          </mc:Fallback>
        </mc:AlternateContent>
      </w:r>
      <w:r w:rsidRPr="00AC184C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0" wp14:anchorId="47F6AB83" wp14:editId="5D1E8F7D">
                <wp:simplePos x="0" y="0"/>
                <wp:positionH relativeFrom="column">
                  <wp:posOffset>45720</wp:posOffset>
                </wp:positionH>
                <wp:positionV relativeFrom="page">
                  <wp:posOffset>8465820</wp:posOffset>
                </wp:positionV>
                <wp:extent cx="1600200" cy="148590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429BC" w:rsidRPr="00AC184C" w:rsidRDefault="006429BC" w:rsidP="006429BC">
                            <w:pPr>
                              <w:shd w:val="clear" w:color="auto" w:fill="8C8C8C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  <w:shd w:val="clear" w:color="auto" w:fill="737373"/>
                              </w:rPr>
                            </w:pPr>
                            <w:r w:rsidRPr="00AC184C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評審委員簽名</w:t>
                            </w:r>
                            <w:r w:rsidRPr="00AC184C"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C184C"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  <w:shd w:val="clear" w:color="auto" w:fill="737373"/>
                              </w:rPr>
                              <w:t xml:space="preserve">  </w:t>
                            </w:r>
                          </w:p>
                          <w:p w:rsidR="006429BC" w:rsidRDefault="006429BC" w:rsidP="006429BC">
                            <w:pPr>
                              <w:shd w:val="clear" w:color="auto" w:fill="8C8C8C"/>
                              <w:rPr>
                                <w:rFonts w:ascii="新細明體" w:hAnsi="新細明體"/>
                                <w:sz w:val="28"/>
                                <w:szCs w:val="28"/>
                                <w:shd w:val="clear" w:color="auto" w:fill="737373"/>
                              </w:rPr>
                            </w:pPr>
                            <w:r>
                              <w:rPr>
                                <w:rFonts w:ascii="新細明體" w:hAnsi="新細明體"/>
                                <w:sz w:val="28"/>
                                <w:szCs w:val="28"/>
                              </w:rPr>
                              <w:t xml:space="preserve">              </w:t>
                            </w:r>
                            <w:r>
                              <w:rPr>
                                <w:rFonts w:ascii="新細明體" w:hAnsi="新細明體"/>
                                <w:sz w:val="28"/>
                                <w:szCs w:val="28"/>
                                <w:shd w:val="clear" w:color="auto" w:fill="737373"/>
                              </w:rPr>
                              <w:t xml:space="preserve">       </w:t>
                            </w:r>
                          </w:p>
                          <w:p w:rsidR="006429BC" w:rsidRDefault="006429BC" w:rsidP="006429BC">
                            <w:pPr>
                              <w:shd w:val="clear" w:color="auto" w:fill="8C8C8C"/>
                              <w:rPr>
                                <w:rFonts w:ascii="新細明體" w:hAnsi="新細明體"/>
                                <w:sz w:val="28"/>
                                <w:szCs w:val="28"/>
                                <w:shd w:val="clear" w:color="auto" w:fill="737373"/>
                              </w:rPr>
                            </w:pPr>
                            <w:r>
                              <w:rPr>
                                <w:rFonts w:ascii="新細明體" w:hAnsi="新細明體"/>
                                <w:sz w:val="28"/>
                                <w:szCs w:val="28"/>
                              </w:rPr>
                              <w:t xml:space="preserve">              </w:t>
                            </w:r>
                            <w:r>
                              <w:rPr>
                                <w:rFonts w:ascii="新細明體" w:hAnsi="新細明體"/>
                                <w:sz w:val="28"/>
                                <w:szCs w:val="28"/>
                                <w:shd w:val="clear" w:color="auto" w:fill="737373"/>
                              </w:rPr>
                              <w:t xml:space="preserve">        </w:t>
                            </w:r>
                          </w:p>
                          <w:p w:rsidR="006429BC" w:rsidRDefault="006429BC" w:rsidP="006429BC">
                            <w:pPr>
                              <w:rPr>
                                <w:rFonts w:ascii="新細明體" w:hAnsi="新細明體"/>
                                <w:sz w:val="28"/>
                                <w:szCs w:val="28"/>
                                <w:shd w:val="clear" w:color="auto" w:fill="737373"/>
                              </w:rPr>
                            </w:pPr>
                            <w:r>
                              <w:rPr>
                                <w:rFonts w:ascii="新細明體" w:hAnsi="新細明體"/>
                                <w:sz w:val="28"/>
                                <w:szCs w:val="28"/>
                                <w:shd w:val="clear" w:color="auto" w:fill="737373"/>
                              </w:rPr>
                              <w:t xml:space="preserve">                     </w:t>
                            </w:r>
                          </w:p>
                          <w:p w:rsidR="006429BC" w:rsidRDefault="006429BC" w:rsidP="006429BC">
                            <w:pPr>
                              <w:rPr>
                                <w:rFonts w:ascii="新細明體" w:hAnsi="新細明體"/>
                                <w:sz w:val="28"/>
                                <w:szCs w:val="28"/>
                                <w:shd w:val="clear" w:color="auto" w:fill="737373"/>
                              </w:rPr>
                            </w:pPr>
                            <w:r>
                              <w:rPr>
                                <w:rFonts w:ascii="新細明體" w:hAnsi="新細明體"/>
                                <w:sz w:val="28"/>
                                <w:szCs w:val="28"/>
                                <w:shd w:val="clear" w:color="auto" w:fill="737373"/>
                              </w:rPr>
                              <w:t xml:space="preserve">                     </w:t>
                            </w:r>
                          </w:p>
                          <w:p w:rsidR="006429BC" w:rsidRDefault="006429BC" w:rsidP="006429BC">
                            <w:pPr>
                              <w:rPr>
                                <w:rFonts w:ascii="新細明體" w:hAnsi="新細明體"/>
                                <w:sz w:val="28"/>
                                <w:szCs w:val="28"/>
                                <w:shd w:val="clear" w:color="auto" w:fill="808080"/>
                              </w:rPr>
                            </w:pPr>
                            <w:r>
                              <w:rPr>
                                <w:rFonts w:ascii="新細明體" w:hAnsi="新細明體"/>
                                <w:sz w:val="28"/>
                                <w:szCs w:val="28"/>
                                <w:shd w:val="clear" w:color="auto" w:fill="737373"/>
                              </w:rPr>
                              <w:t xml:space="preserve">              </w:t>
                            </w:r>
                            <w:r>
                              <w:rPr>
                                <w:rFonts w:ascii="新細明體" w:hAnsi="新細明體"/>
                                <w:sz w:val="28"/>
                                <w:szCs w:val="28"/>
                                <w:shd w:val="clear" w:color="auto" w:fill="808080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.6pt;margin-top:666.6pt;width:126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" o:allowoverlap="f">
                <v:textbox>
                  <w:txbxContent>
                    <w:p w:rsidR="006429BC" w:rsidRPr="00AC184C" w:rsidRDefault="006429BC" w:rsidP="006429BC">
                      <w:pPr>
                        <w:shd w:val="clear" w:color="auto" w:fill="8C8C8C"/>
                        <w:rPr>
                          <w:rFonts w:ascii="標楷體" w:eastAsia="標楷體" w:hAnsi="標楷體"/>
                          <w:sz w:val="28"/>
                          <w:szCs w:val="28"/>
                          <w:shd w:val="clear" w:color="auto" w:fill="737373"/>
                        </w:rPr>
                      </w:pPr>
                      <w:r w:rsidRPr="00AC184C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評審委員簽名</w:t>
                      </w:r>
                      <w:r w:rsidRPr="00AC184C"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 xml:space="preserve"> </w:t>
                      </w:r>
                      <w:r w:rsidRPr="00AC184C">
                        <w:rPr>
                          <w:rFonts w:ascii="標楷體" w:eastAsia="標楷體" w:hAnsi="標楷體"/>
                          <w:sz w:val="28"/>
                          <w:szCs w:val="28"/>
                          <w:shd w:val="clear" w:color="auto" w:fill="737373"/>
                        </w:rPr>
                        <w:t xml:space="preserve">  </w:t>
                      </w:r>
                    </w:p>
                    <w:p w:rsidR="006429BC" w:rsidRDefault="006429BC" w:rsidP="006429BC">
                      <w:pPr>
                        <w:shd w:val="clear" w:color="auto" w:fill="8C8C8C"/>
                        <w:rPr>
                          <w:rFonts w:ascii="新細明體" w:hAnsi="新細明體"/>
                          <w:sz w:val="28"/>
                          <w:szCs w:val="28"/>
                          <w:shd w:val="clear" w:color="auto" w:fill="737373"/>
                        </w:rPr>
                      </w:pPr>
                      <w:r>
                        <w:rPr>
                          <w:rFonts w:ascii="新細明體" w:hAnsi="新細明體"/>
                          <w:sz w:val="28"/>
                          <w:szCs w:val="28"/>
                        </w:rPr>
                        <w:t xml:space="preserve">              </w:t>
                      </w:r>
                      <w:r>
                        <w:rPr>
                          <w:rFonts w:ascii="新細明體" w:hAnsi="新細明體"/>
                          <w:sz w:val="28"/>
                          <w:szCs w:val="28"/>
                          <w:shd w:val="clear" w:color="auto" w:fill="737373"/>
                        </w:rPr>
                        <w:t xml:space="preserve">       </w:t>
                      </w:r>
                    </w:p>
                    <w:p w:rsidR="006429BC" w:rsidRDefault="006429BC" w:rsidP="006429BC">
                      <w:pPr>
                        <w:shd w:val="clear" w:color="auto" w:fill="8C8C8C"/>
                        <w:rPr>
                          <w:rFonts w:ascii="新細明體" w:hAnsi="新細明體"/>
                          <w:sz w:val="28"/>
                          <w:szCs w:val="28"/>
                          <w:shd w:val="clear" w:color="auto" w:fill="737373"/>
                        </w:rPr>
                      </w:pPr>
                      <w:r>
                        <w:rPr>
                          <w:rFonts w:ascii="新細明體" w:hAnsi="新細明體"/>
                          <w:sz w:val="28"/>
                          <w:szCs w:val="28"/>
                        </w:rPr>
                        <w:t xml:space="preserve">              </w:t>
                      </w:r>
                      <w:r>
                        <w:rPr>
                          <w:rFonts w:ascii="新細明體" w:hAnsi="新細明體"/>
                          <w:sz w:val="28"/>
                          <w:szCs w:val="28"/>
                          <w:shd w:val="clear" w:color="auto" w:fill="737373"/>
                        </w:rPr>
                        <w:t xml:space="preserve">        </w:t>
                      </w:r>
                    </w:p>
                    <w:p w:rsidR="006429BC" w:rsidRDefault="006429BC" w:rsidP="006429BC">
                      <w:pPr>
                        <w:rPr>
                          <w:rFonts w:ascii="新細明體" w:hAnsi="新細明體"/>
                          <w:sz w:val="28"/>
                          <w:szCs w:val="28"/>
                          <w:shd w:val="clear" w:color="auto" w:fill="737373"/>
                        </w:rPr>
                      </w:pPr>
                      <w:r>
                        <w:rPr>
                          <w:rFonts w:ascii="新細明體" w:hAnsi="新細明體"/>
                          <w:sz w:val="28"/>
                          <w:szCs w:val="28"/>
                          <w:shd w:val="clear" w:color="auto" w:fill="737373"/>
                        </w:rPr>
                        <w:t xml:space="preserve">                     </w:t>
                      </w:r>
                    </w:p>
                    <w:p w:rsidR="006429BC" w:rsidRDefault="006429BC" w:rsidP="006429BC">
                      <w:pPr>
                        <w:rPr>
                          <w:rFonts w:ascii="新細明體" w:hAnsi="新細明體"/>
                          <w:sz w:val="28"/>
                          <w:szCs w:val="28"/>
                          <w:shd w:val="clear" w:color="auto" w:fill="737373"/>
                        </w:rPr>
                      </w:pPr>
                      <w:r>
                        <w:rPr>
                          <w:rFonts w:ascii="新細明體" w:hAnsi="新細明體"/>
                          <w:sz w:val="28"/>
                          <w:szCs w:val="28"/>
                          <w:shd w:val="clear" w:color="auto" w:fill="737373"/>
                        </w:rPr>
                        <w:t xml:space="preserve">                     </w:t>
                      </w:r>
                    </w:p>
                    <w:p w:rsidR="006429BC" w:rsidRDefault="006429BC" w:rsidP="006429BC">
                      <w:pPr>
                        <w:rPr>
                          <w:rFonts w:ascii="新細明體" w:hAnsi="新細明體"/>
                          <w:sz w:val="28"/>
                          <w:szCs w:val="28"/>
                          <w:shd w:val="clear" w:color="auto" w:fill="808080"/>
                        </w:rPr>
                      </w:pPr>
                      <w:r>
                        <w:rPr>
                          <w:rFonts w:ascii="新細明體" w:hAnsi="新細明體"/>
                          <w:sz w:val="28"/>
                          <w:szCs w:val="28"/>
                          <w:shd w:val="clear" w:color="auto" w:fill="737373"/>
                        </w:rPr>
                        <w:t xml:space="preserve">              </w:t>
                      </w:r>
                      <w:r>
                        <w:rPr>
                          <w:rFonts w:ascii="新細明體" w:hAnsi="新細明體"/>
                          <w:sz w:val="28"/>
                          <w:szCs w:val="28"/>
                          <w:shd w:val="clear" w:color="auto" w:fill="808080"/>
                        </w:rPr>
                        <w:t xml:space="preserve">       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Pr="00AC184C">
        <w:rPr>
          <w:rFonts w:ascii="標楷體" w:eastAsia="標楷體" w:hAnsi="標楷體" w:hint="eastAsia"/>
          <w:sz w:val="28"/>
          <w:szCs w:val="28"/>
        </w:rPr>
        <w:t>日期：</w:t>
      </w:r>
      <w:r w:rsidRPr="00AC184C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AC184C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AC184C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AC184C">
        <w:rPr>
          <w:rFonts w:ascii="標楷體" w:eastAsia="標楷體" w:hAnsi="標楷體"/>
          <w:sz w:val="28"/>
          <w:szCs w:val="28"/>
        </w:rPr>
        <w:t>年</w:t>
      </w:r>
      <w:r w:rsidRPr="00AC184C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AC184C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AC184C">
        <w:rPr>
          <w:rFonts w:ascii="標楷體" w:eastAsia="標楷體" w:hAnsi="標楷體"/>
          <w:sz w:val="28"/>
          <w:szCs w:val="28"/>
        </w:rPr>
        <w:t>月</w:t>
      </w:r>
      <w:r w:rsidRPr="00AC184C">
        <w:rPr>
          <w:rFonts w:ascii="標楷體" w:eastAsia="標楷體" w:hAnsi="標楷體"/>
          <w:sz w:val="28"/>
          <w:szCs w:val="28"/>
          <w:u w:val="single"/>
        </w:rPr>
        <w:t xml:space="preserve">   </w:t>
      </w:r>
      <w:r w:rsidRPr="00AC184C">
        <w:rPr>
          <w:rFonts w:ascii="標楷體" w:eastAsia="標楷體" w:hAnsi="標楷體"/>
          <w:sz w:val="28"/>
          <w:szCs w:val="28"/>
        </w:rPr>
        <w:t>日</w:t>
      </w:r>
    </w:p>
    <w:p w:rsidR="006429BC" w:rsidRDefault="006429BC" w:rsidP="006A0A02">
      <w:pPr>
        <w:pStyle w:val="a3"/>
        <w:spacing w:beforeLines="0" w:before="0" w:line="380" w:lineRule="exact"/>
        <w:ind w:leftChars="224" w:left="999" w:hangingChars="192" w:hanging="461"/>
        <w:rPr>
          <w:rFonts w:ascii="標楷體" w:hAnsi="標楷體"/>
          <w:sz w:val="24"/>
          <w:szCs w:val="24"/>
        </w:rPr>
        <w:sectPr w:rsidR="006429BC" w:rsidSect="006A0A02"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2124AE" w:rsidRPr="00996A6E" w:rsidRDefault="006429BC" w:rsidP="002124AE">
      <w:pPr>
        <w:spacing w:line="320" w:lineRule="exact"/>
        <w:jc w:val="center"/>
        <w:rPr>
          <w:rFonts w:eastAsia="標楷體"/>
          <w:sz w:val="32"/>
          <w:szCs w:val="32"/>
        </w:rPr>
      </w:pPr>
      <w:r w:rsidRPr="00996A6E">
        <w:rPr>
          <w:rFonts w:ascii="標楷體" w:eastAsia="標楷體" w:hAnsi="標楷體" w:hint="eastAsia"/>
          <w:sz w:val="32"/>
          <w:szCs w:val="32"/>
        </w:rPr>
        <w:lastRenderedPageBreak/>
        <w:t>臺北市私立光仁國民小學</w:t>
      </w:r>
      <w:r w:rsidR="00996A6E" w:rsidRPr="00996A6E">
        <w:rPr>
          <w:rFonts w:eastAsia="標楷體"/>
          <w:color w:val="FF0000"/>
          <w:sz w:val="32"/>
          <w:szCs w:val="32"/>
          <w:highlight w:val="yellow"/>
        </w:rPr>
        <w:t>114</w:t>
      </w:r>
      <w:r w:rsidR="00996A6E" w:rsidRPr="00996A6E">
        <w:rPr>
          <w:rFonts w:eastAsia="標楷體"/>
          <w:color w:val="FF0000"/>
          <w:sz w:val="32"/>
          <w:szCs w:val="32"/>
          <w:highlight w:val="yellow"/>
        </w:rPr>
        <w:t>學年幼兒園一樓教具櫃</w:t>
      </w:r>
      <w:r w:rsidR="00996A6E" w:rsidRPr="00996A6E">
        <w:rPr>
          <w:rFonts w:ascii="標楷體" w:eastAsia="標楷體" w:hAnsi="標楷體" w:cs="標楷體"/>
          <w:sz w:val="32"/>
          <w:szCs w:val="32"/>
        </w:rPr>
        <w:t>評審總表</w:t>
      </w:r>
    </w:p>
    <w:tbl>
      <w:tblPr>
        <w:tblW w:w="4846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5"/>
        <w:gridCol w:w="717"/>
        <w:gridCol w:w="763"/>
        <w:gridCol w:w="764"/>
        <w:gridCol w:w="764"/>
        <w:gridCol w:w="764"/>
        <w:gridCol w:w="763"/>
        <w:gridCol w:w="764"/>
        <w:gridCol w:w="764"/>
        <w:gridCol w:w="764"/>
        <w:gridCol w:w="2709"/>
      </w:tblGrid>
      <w:tr w:rsidR="00F27264" w:rsidTr="00265B28">
        <w:trPr>
          <w:trHeight w:val="340"/>
          <w:jc w:val="center"/>
        </w:trPr>
        <w:tc>
          <w:tcPr>
            <w:tcW w:w="141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廠商編號</w:t>
            </w:r>
          </w:p>
        </w:tc>
        <w:tc>
          <w:tcPr>
            <w:tcW w:w="1527" w:type="dxa"/>
            <w:gridSpan w:val="2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1</w:t>
            </w:r>
          </w:p>
        </w:tc>
        <w:tc>
          <w:tcPr>
            <w:tcW w:w="1528" w:type="dxa"/>
            <w:gridSpan w:val="2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2</w:t>
            </w:r>
          </w:p>
        </w:tc>
        <w:tc>
          <w:tcPr>
            <w:tcW w:w="1527" w:type="dxa"/>
            <w:gridSpan w:val="2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3</w:t>
            </w:r>
          </w:p>
        </w:tc>
        <w:tc>
          <w:tcPr>
            <w:tcW w:w="1528" w:type="dxa"/>
            <w:gridSpan w:val="2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color w:val="000000"/>
              </w:rPr>
              <w:t>4</w:t>
            </w:r>
          </w:p>
        </w:tc>
        <w:tc>
          <w:tcPr>
            <w:tcW w:w="2709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0"/>
              </w:rPr>
              <w:t>評審結果出席</w:t>
            </w:r>
          </w:p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0"/>
              </w:rPr>
              <w:t>委員確認簽名</w:t>
            </w:r>
          </w:p>
        </w:tc>
      </w:tr>
      <w:tr w:rsidR="00F27264" w:rsidTr="00265B28">
        <w:trPr>
          <w:trHeight w:val="692"/>
          <w:jc w:val="center"/>
        </w:trPr>
        <w:tc>
          <w:tcPr>
            <w:tcW w:w="1412" w:type="dxa"/>
            <w:gridSpan w:val="2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廠商名稱</w:t>
            </w:r>
          </w:p>
        </w:tc>
        <w:tc>
          <w:tcPr>
            <w:tcW w:w="15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spacing w:line="240" w:lineRule="atLeas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spacing w:line="240" w:lineRule="atLeast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5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2709" w:type="dxa"/>
            <w:vMerge w:val="restart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27264" w:rsidTr="00265B28">
        <w:trPr>
          <w:trHeight w:val="964"/>
          <w:jc w:val="center"/>
        </w:trPr>
        <w:tc>
          <w:tcPr>
            <w:tcW w:w="1412" w:type="dxa"/>
            <w:gridSpan w:val="2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spacing w:line="240" w:lineRule="atLeas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委員代號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spacing w:line="240" w:lineRule="atLeas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評分</w:t>
            </w: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spacing w:line="240" w:lineRule="atLeas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序位</w:t>
            </w:r>
          </w:p>
        </w:tc>
        <w:tc>
          <w:tcPr>
            <w:tcW w:w="7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spacing w:line="240" w:lineRule="atLeas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評分</w:t>
            </w: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spacing w:line="240" w:lineRule="atLeas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序位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spacing w:line="240" w:lineRule="atLeas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評分</w:t>
            </w: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spacing w:line="240" w:lineRule="atLeas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序位</w:t>
            </w:r>
          </w:p>
        </w:tc>
        <w:tc>
          <w:tcPr>
            <w:tcW w:w="7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spacing w:line="240" w:lineRule="atLeas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評分</w:t>
            </w: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spacing w:line="240" w:lineRule="atLeas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序位</w:t>
            </w:r>
          </w:p>
        </w:tc>
        <w:tc>
          <w:tcPr>
            <w:tcW w:w="2709" w:type="dxa"/>
            <w:vMerge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F27264" w:rsidRDefault="00F27264" w:rsidP="00F34A08">
            <w:pPr>
              <w:widowControl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27264" w:rsidTr="00265B28">
        <w:trPr>
          <w:trHeight w:val="794"/>
          <w:jc w:val="center"/>
        </w:trPr>
        <w:tc>
          <w:tcPr>
            <w:tcW w:w="1412" w:type="dxa"/>
            <w:gridSpan w:val="2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Ａ</w:t>
            </w:r>
            <w:proofErr w:type="gramEnd"/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9" w:type="dxa"/>
            <w:vMerge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F27264" w:rsidRDefault="00F27264" w:rsidP="00F34A08">
            <w:pPr>
              <w:widowControl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27264" w:rsidTr="00265B28">
        <w:trPr>
          <w:trHeight w:val="794"/>
          <w:jc w:val="center"/>
        </w:trPr>
        <w:tc>
          <w:tcPr>
            <w:tcW w:w="1412" w:type="dxa"/>
            <w:gridSpan w:val="2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Pr="0099384C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99384C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9" w:type="dxa"/>
            <w:vMerge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F27264" w:rsidRDefault="00F27264" w:rsidP="00F34A08">
            <w:pPr>
              <w:widowControl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27264" w:rsidTr="00265B28">
        <w:trPr>
          <w:trHeight w:val="794"/>
          <w:jc w:val="center"/>
        </w:trPr>
        <w:tc>
          <w:tcPr>
            <w:tcW w:w="1412" w:type="dxa"/>
            <w:gridSpan w:val="2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Ｃ</w:t>
            </w:r>
            <w:proofErr w:type="gramEnd"/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9" w:type="dxa"/>
            <w:vMerge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F27264" w:rsidRDefault="00F27264" w:rsidP="00F34A08">
            <w:pPr>
              <w:widowControl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27264" w:rsidTr="00265B28">
        <w:trPr>
          <w:trHeight w:val="794"/>
          <w:jc w:val="center"/>
        </w:trPr>
        <w:tc>
          <w:tcPr>
            <w:tcW w:w="1412" w:type="dxa"/>
            <w:gridSpan w:val="2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Ｄ</w:t>
            </w:r>
            <w:proofErr w:type="gramEnd"/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9" w:type="dxa"/>
            <w:vMerge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F27264" w:rsidRDefault="00F27264" w:rsidP="00F34A08">
            <w:pPr>
              <w:widowControl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27264" w:rsidTr="00265B28">
        <w:trPr>
          <w:trHeight w:val="794"/>
          <w:jc w:val="center"/>
        </w:trPr>
        <w:tc>
          <w:tcPr>
            <w:tcW w:w="1412" w:type="dxa"/>
            <w:gridSpan w:val="2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Ｅ</w:t>
            </w:r>
            <w:proofErr w:type="gramEnd"/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9" w:type="dxa"/>
            <w:vMerge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F27264" w:rsidRDefault="00F27264" w:rsidP="00F34A08">
            <w:pPr>
              <w:widowControl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27264" w:rsidTr="00265B28">
        <w:trPr>
          <w:trHeight w:val="794"/>
          <w:jc w:val="center"/>
        </w:trPr>
        <w:tc>
          <w:tcPr>
            <w:tcW w:w="1412" w:type="dxa"/>
            <w:gridSpan w:val="2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F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9" w:type="dxa"/>
            <w:vMerge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F27264" w:rsidRDefault="00F27264" w:rsidP="00F34A08">
            <w:pPr>
              <w:widowControl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27264" w:rsidTr="00265B28">
        <w:trPr>
          <w:trHeight w:val="794"/>
          <w:jc w:val="center"/>
        </w:trPr>
        <w:tc>
          <w:tcPr>
            <w:tcW w:w="1412" w:type="dxa"/>
            <w:gridSpan w:val="2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G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9" w:type="dxa"/>
            <w:vMerge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F27264" w:rsidRDefault="00F27264" w:rsidP="00F34A08">
            <w:pPr>
              <w:widowControl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27264" w:rsidTr="00265B28">
        <w:trPr>
          <w:trHeight w:val="675"/>
          <w:jc w:val="center"/>
        </w:trPr>
        <w:tc>
          <w:tcPr>
            <w:tcW w:w="1412" w:type="dxa"/>
            <w:gridSpan w:val="2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proofErr w:type="gramStart"/>
            <w:r>
              <w:rPr>
                <w:rFonts w:ascii="標楷體" w:eastAsia="標楷體" w:hAnsi="標楷體" w:hint="eastAsia"/>
                <w:bCs/>
                <w:color w:val="000000"/>
              </w:rPr>
              <w:t>總序位</w:t>
            </w:r>
            <w:proofErr w:type="gramEnd"/>
          </w:p>
        </w:tc>
        <w:tc>
          <w:tcPr>
            <w:tcW w:w="15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40"/>
                <w:szCs w:val="40"/>
              </w:rPr>
            </w:pPr>
          </w:p>
        </w:tc>
        <w:tc>
          <w:tcPr>
            <w:tcW w:w="15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40"/>
                <w:szCs w:val="40"/>
              </w:rPr>
            </w:pPr>
          </w:p>
        </w:tc>
        <w:tc>
          <w:tcPr>
            <w:tcW w:w="15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40"/>
                <w:szCs w:val="40"/>
              </w:rPr>
            </w:pPr>
          </w:p>
        </w:tc>
        <w:tc>
          <w:tcPr>
            <w:tcW w:w="15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360" w:lineRule="exac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40"/>
                <w:szCs w:val="40"/>
              </w:rPr>
            </w:pPr>
          </w:p>
        </w:tc>
        <w:tc>
          <w:tcPr>
            <w:tcW w:w="2709" w:type="dxa"/>
            <w:vMerge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F27264" w:rsidRDefault="00F27264" w:rsidP="00F34A08">
            <w:pPr>
              <w:widowControl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27264" w:rsidTr="00265B28">
        <w:trPr>
          <w:trHeight w:val="1737"/>
          <w:jc w:val="center"/>
        </w:trPr>
        <w:tc>
          <w:tcPr>
            <w:tcW w:w="1412" w:type="dxa"/>
            <w:gridSpan w:val="2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Pr="00134D64" w:rsidRDefault="00F27264" w:rsidP="006429BC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134D64">
              <w:rPr>
                <w:rFonts w:ascii="標楷體" w:eastAsia="標楷體" w:hAnsi="標楷體" w:hint="eastAsia"/>
                <w:bCs/>
                <w:color w:val="000000"/>
                <w:sz w:val="22"/>
                <w:szCs w:val="22"/>
              </w:rPr>
              <w:t>是否屬總評分不合格情形（</w:t>
            </w:r>
            <w:r w:rsidRPr="00134D64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u w:val="single"/>
              </w:rPr>
              <w:t>即過半數出席評審委員評定總分未達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u w:val="single"/>
              </w:rPr>
              <w:t>8</w:t>
            </w:r>
            <w:r w:rsidRPr="00134D64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u w:val="single"/>
              </w:rPr>
              <w:t>0</w:t>
            </w:r>
            <w:r w:rsidRPr="00134D64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  <w:u w:val="single"/>
              </w:rPr>
              <w:t>分者</w:t>
            </w:r>
            <w:r w:rsidRPr="00134D64">
              <w:rPr>
                <w:rFonts w:ascii="標楷體" w:eastAsia="標楷體" w:hAnsi="標楷體" w:hint="eastAsia"/>
                <w:bCs/>
                <w:color w:val="000000"/>
                <w:sz w:val="22"/>
                <w:szCs w:val="22"/>
              </w:rPr>
              <w:t>）</w:t>
            </w:r>
          </w:p>
        </w:tc>
        <w:tc>
          <w:tcPr>
            <w:tcW w:w="15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32"/>
                <w:szCs w:val="32"/>
              </w:rPr>
            </w:pPr>
          </w:p>
        </w:tc>
        <w:tc>
          <w:tcPr>
            <w:tcW w:w="2709" w:type="dxa"/>
            <w:vMerge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F27264" w:rsidRDefault="00F27264" w:rsidP="00F34A08">
            <w:pPr>
              <w:widowControl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27264" w:rsidTr="00265B28">
        <w:trPr>
          <w:trHeight w:val="466"/>
          <w:jc w:val="center"/>
        </w:trPr>
        <w:tc>
          <w:tcPr>
            <w:tcW w:w="1412" w:type="dxa"/>
            <w:gridSpan w:val="2"/>
            <w:tcBorders>
              <w:top w:val="single" w:sz="12" w:space="0" w:color="auto"/>
              <w:left w:val="thinThickSmallGap" w:sz="2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27264" w:rsidRPr="00134D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22"/>
                <w:szCs w:val="22"/>
              </w:rPr>
            </w:pPr>
            <w:r w:rsidRPr="00134D64">
              <w:rPr>
                <w:rFonts w:ascii="標楷體" w:eastAsia="標楷體" w:hAnsi="標楷體" w:hint="eastAsia"/>
                <w:bCs/>
                <w:color w:val="000000"/>
                <w:sz w:val="22"/>
                <w:szCs w:val="22"/>
              </w:rPr>
              <w:t>優勝名次</w:t>
            </w:r>
          </w:p>
        </w:tc>
        <w:tc>
          <w:tcPr>
            <w:tcW w:w="1527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40"/>
                <w:szCs w:val="40"/>
              </w:rPr>
            </w:pPr>
          </w:p>
        </w:tc>
        <w:tc>
          <w:tcPr>
            <w:tcW w:w="1528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spacing w:line="240" w:lineRule="atLeast"/>
              <w:jc w:val="center"/>
              <w:rPr>
                <w:rFonts w:ascii="標楷體" w:eastAsia="標楷體" w:hAnsi="標楷體"/>
                <w:bCs/>
                <w:color w:val="000000"/>
                <w:sz w:val="40"/>
                <w:szCs w:val="40"/>
              </w:rPr>
            </w:pPr>
          </w:p>
        </w:tc>
        <w:tc>
          <w:tcPr>
            <w:tcW w:w="1527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40"/>
                <w:szCs w:val="40"/>
              </w:rPr>
            </w:pPr>
          </w:p>
        </w:tc>
        <w:tc>
          <w:tcPr>
            <w:tcW w:w="1528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40"/>
                <w:szCs w:val="40"/>
              </w:rPr>
            </w:pPr>
          </w:p>
        </w:tc>
        <w:tc>
          <w:tcPr>
            <w:tcW w:w="2709" w:type="dxa"/>
            <w:vMerge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F27264" w:rsidRDefault="00F27264" w:rsidP="00F34A08">
            <w:pPr>
              <w:widowControl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F27264" w:rsidTr="00265B28">
        <w:trPr>
          <w:trHeight w:val="340"/>
          <w:jc w:val="center"/>
        </w:trPr>
        <w:tc>
          <w:tcPr>
            <w:tcW w:w="1412" w:type="dxa"/>
            <w:gridSpan w:val="2"/>
            <w:tcBorders>
              <w:top w:val="single" w:sz="12" w:space="0" w:color="auto"/>
              <w:left w:val="thinThickSmallGap" w:sz="2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27264" w:rsidRPr="00134D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  <w:szCs w:val="22"/>
              </w:rPr>
              <w:t>優勝</w:t>
            </w:r>
            <w:r w:rsidRPr="00134D64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廠商</w:t>
            </w:r>
            <w:r w:rsidRPr="00134D64">
              <w:rPr>
                <w:rFonts w:ascii="標楷體" w:eastAsia="標楷體" w:hAnsi="標楷體"/>
                <w:bCs/>
                <w:color w:val="000000"/>
                <w:szCs w:val="24"/>
              </w:rPr>
              <w:t>(</w:t>
            </w:r>
            <w:r w:rsidRPr="00134D64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評審委員會出席委員過半數通過</w:t>
            </w:r>
            <w:r w:rsidRPr="00134D64">
              <w:rPr>
                <w:rFonts w:ascii="標楷體" w:eastAsia="標楷體" w:hAnsi="標楷體"/>
                <w:bCs/>
                <w:color w:val="000000"/>
                <w:szCs w:val="24"/>
              </w:rPr>
              <w:t>)</w:t>
            </w:r>
          </w:p>
        </w:tc>
        <w:tc>
          <w:tcPr>
            <w:tcW w:w="1527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40"/>
                <w:szCs w:val="40"/>
              </w:rPr>
            </w:pPr>
          </w:p>
        </w:tc>
        <w:tc>
          <w:tcPr>
            <w:tcW w:w="1528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spacing w:line="240" w:lineRule="atLeast"/>
              <w:jc w:val="center"/>
              <w:rPr>
                <w:rFonts w:ascii="標楷體" w:eastAsia="標楷體" w:hAnsi="標楷體"/>
                <w:bCs/>
                <w:color w:val="000000"/>
                <w:sz w:val="40"/>
                <w:szCs w:val="40"/>
              </w:rPr>
            </w:pPr>
          </w:p>
        </w:tc>
        <w:tc>
          <w:tcPr>
            <w:tcW w:w="1527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40"/>
                <w:szCs w:val="40"/>
              </w:rPr>
            </w:pPr>
          </w:p>
        </w:tc>
        <w:tc>
          <w:tcPr>
            <w:tcW w:w="1528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27264" w:rsidRDefault="00F27264" w:rsidP="00F34A08">
            <w:pPr>
              <w:tabs>
                <w:tab w:val="left" w:pos="960"/>
                <w:tab w:val="left" w:pos="1920"/>
                <w:tab w:val="left" w:pos="2880"/>
                <w:tab w:val="left" w:pos="3840"/>
                <w:tab w:val="left" w:pos="4800"/>
                <w:tab w:val="left" w:pos="5760"/>
                <w:tab w:val="left" w:pos="6720"/>
                <w:tab w:val="left" w:pos="7680"/>
                <w:tab w:val="left" w:pos="8640"/>
                <w:tab w:val="left" w:pos="9600"/>
                <w:tab w:val="left" w:pos="10560"/>
                <w:tab w:val="left" w:pos="11520"/>
              </w:tabs>
              <w:spacing w:line="240" w:lineRule="atLeast"/>
              <w:ind w:right="26"/>
              <w:jc w:val="center"/>
              <w:rPr>
                <w:rFonts w:ascii="標楷體" w:eastAsia="標楷體" w:hAnsi="標楷體"/>
                <w:bCs/>
                <w:color w:val="000000"/>
                <w:sz w:val="40"/>
                <w:szCs w:val="40"/>
              </w:rPr>
            </w:pPr>
          </w:p>
        </w:tc>
        <w:tc>
          <w:tcPr>
            <w:tcW w:w="2709" w:type="dxa"/>
            <w:vMerge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F27264" w:rsidRDefault="00F27264" w:rsidP="00F34A08">
            <w:pPr>
              <w:widowControl/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6429BC" w:rsidTr="00265B28">
        <w:trPr>
          <w:trHeight w:val="340"/>
          <w:jc w:val="center"/>
        </w:trPr>
        <w:tc>
          <w:tcPr>
            <w:tcW w:w="695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  <w:vAlign w:val="center"/>
          </w:tcPr>
          <w:p w:rsidR="006429BC" w:rsidRPr="007C0BA4" w:rsidRDefault="006429BC" w:rsidP="00F34A08">
            <w:pPr>
              <w:rPr>
                <w:rFonts w:ascii="標楷體" w:eastAsia="標楷體" w:hAnsi="標楷體"/>
                <w:sz w:val="20"/>
              </w:rPr>
            </w:pPr>
            <w:r w:rsidRPr="007C0BA4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  <w:tc>
          <w:tcPr>
            <w:tcW w:w="9536" w:type="dxa"/>
            <w:gridSpan w:val="10"/>
            <w:tcBorders>
              <w:top w:val="double" w:sz="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429BC" w:rsidRPr="007C0BA4" w:rsidRDefault="006429BC" w:rsidP="00F34A08">
            <w:pPr>
              <w:rPr>
                <w:rFonts w:ascii="標楷體" w:eastAsia="標楷體" w:hAnsi="標楷體"/>
                <w:sz w:val="20"/>
              </w:rPr>
            </w:pPr>
            <w:r w:rsidRPr="007C0BA4">
              <w:rPr>
                <w:rFonts w:ascii="標楷體" w:eastAsia="標楷體" w:hAnsi="標楷體"/>
                <w:sz w:val="20"/>
              </w:rPr>
              <w:t>1.</w:t>
            </w:r>
            <w:r w:rsidRPr="007C0BA4">
              <w:rPr>
                <w:rFonts w:ascii="標楷體" w:eastAsia="標楷體" w:hAnsi="標楷體" w:hint="eastAsia"/>
                <w:sz w:val="20"/>
              </w:rPr>
              <w:t>「優勝名次」須經採購評審委員會出席委員過半數通過，必要時得予從缺。</w:t>
            </w:r>
          </w:p>
          <w:p w:rsidR="006429BC" w:rsidRPr="007C0BA4" w:rsidRDefault="006429BC" w:rsidP="006429BC">
            <w:pPr>
              <w:rPr>
                <w:rFonts w:ascii="標楷體" w:eastAsia="標楷體" w:hAnsi="標楷體"/>
                <w:sz w:val="20"/>
              </w:rPr>
            </w:pPr>
            <w:r w:rsidRPr="007C0BA4">
              <w:rPr>
                <w:rFonts w:ascii="標楷體" w:eastAsia="標楷體" w:hAnsi="標楷體"/>
                <w:sz w:val="20"/>
              </w:rPr>
              <w:t>2.</w:t>
            </w:r>
            <w:r w:rsidRPr="007C0BA4">
              <w:rPr>
                <w:rFonts w:ascii="標楷體" w:eastAsia="標楷體" w:hAnsi="標楷體" w:hint="eastAsia"/>
                <w:sz w:val="20"/>
              </w:rPr>
              <w:t>總評分不合格之情形，即過半數出席評審委員評定總分未達</w:t>
            </w:r>
            <w:r>
              <w:rPr>
                <w:rFonts w:ascii="標楷體" w:eastAsia="標楷體" w:hAnsi="標楷體" w:hint="eastAsia"/>
                <w:sz w:val="20"/>
              </w:rPr>
              <w:t>8</w:t>
            </w:r>
            <w:r w:rsidRPr="007C0BA4">
              <w:rPr>
                <w:rFonts w:ascii="標楷體" w:eastAsia="標楷體" w:hAnsi="標楷體" w:hint="eastAsia"/>
                <w:sz w:val="20"/>
              </w:rPr>
              <w:t>0分者，</w:t>
            </w:r>
            <w:r w:rsidRPr="007C0BA4">
              <w:rPr>
                <w:rFonts w:ascii="標楷體" w:eastAsia="標楷體" w:hAnsi="標楷體"/>
                <w:sz w:val="20"/>
              </w:rPr>
              <w:t>視為未</w:t>
            </w:r>
            <w:r w:rsidRPr="007C0BA4">
              <w:rPr>
                <w:rFonts w:ascii="標楷體" w:eastAsia="標楷體" w:hAnsi="標楷體" w:hint="eastAsia"/>
                <w:sz w:val="20"/>
              </w:rPr>
              <w:t>入選</w:t>
            </w:r>
            <w:r w:rsidRPr="007C0BA4">
              <w:rPr>
                <w:rFonts w:ascii="標楷體" w:eastAsia="標楷體" w:hAnsi="標楷體"/>
                <w:sz w:val="20"/>
              </w:rPr>
              <w:t>標準，不具議價資格。</w:t>
            </w:r>
          </w:p>
        </w:tc>
      </w:tr>
    </w:tbl>
    <w:p w:rsidR="0029186C" w:rsidRPr="006A0A02" w:rsidRDefault="0029186C">
      <w:pPr>
        <w:rPr>
          <w:b/>
        </w:rPr>
      </w:pPr>
    </w:p>
    <w:sectPr w:rsidR="0029186C" w:rsidRPr="006A0A02" w:rsidSect="006A0A0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747" w:rsidRDefault="00795747" w:rsidP="002150A7">
      <w:r>
        <w:separator/>
      </w:r>
    </w:p>
  </w:endnote>
  <w:endnote w:type="continuationSeparator" w:id="0">
    <w:p w:rsidR="00795747" w:rsidRDefault="00795747" w:rsidP="00215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747" w:rsidRDefault="00795747" w:rsidP="002150A7">
      <w:r>
        <w:separator/>
      </w:r>
    </w:p>
  </w:footnote>
  <w:footnote w:type="continuationSeparator" w:id="0">
    <w:p w:rsidR="00795747" w:rsidRDefault="00795747" w:rsidP="00215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046C"/>
    <w:multiLevelType w:val="hybridMultilevel"/>
    <w:tmpl w:val="C4C09C68"/>
    <w:lvl w:ilvl="0" w:tplc="7B02878E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6654AF8"/>
    <w:multiLevelType w:val="hybridMultilevel"/>
    <w:tmpl w:val="B090143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84F106B"/>
    <w:multiLevelType w:val="hybridMultilevel"/>
    <w:tmpl w:val="279C1262"/>
    <w:lvl w:ilvl="0" w:tplc="04090015">
      <w:start w:val="1"/>
      <w:numFmt w:val="taiwaneseCountingThousand"/>
      <w:lvlText w:val="%1、"/>
      <w:lvlJc w:val="left"/>
      <w:pPr>
        <w:ind w:left="10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A02"/>
    <w:rsid w:val="0014499D"/>
    <w:rsid w:val="00147D37"/>
    <w:rsid w:val="002124AE"/>
    <w:rsid w:val="002150A7"/>
    <w:rsid w:val="0023461B"/>
    <w:rsid w:val="00265B28"/>
    <w:rsid w:val="0029186C"/>
    <w:rsid w:val="004618E8"/>
    <w:rsid w:val="00537ECC"/>
    <w:rsid w:val="006429BC"/>
    <w:rsid w:val="006A0A02"/>
    <w:rsid w:val="006F6AF5"/>
    <w:rsid w:val="00795747"/>
    <w:rsid w:val="00801918"/>
    <w:rsid w:val="00996A6E"/>
    <w:rsid w:val="00AF7223"/>
    <w:rsid w:val="00CA1BB2"/>
    <w:rsid w:val="00CB5FFF"/>
    <w:rsid w:val="00CC4578"/>
    <w:rsid w:val="00EA6150"/>
    <w:rsid w:val="00F27264"/>
    <w:rsid w:val="00F8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A02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6A0A02"/>
    <w:pPr>
      <w:adjustRightInd/>
      <w:spacing w:after="120"/>
      <w:ind w:leftChars="200" w:left="480"/>
      <w:textAlignment w:val="auto"/>
    </w:pPr>
    <w:rPr>
      <w:sz w:val="16"/>
      <w:szCs w:val="16"/>
    </w:rPr>
  </w:style>
  <w:style w:type="character" w:customStyle="1" w:styleId="30">
    <w:name w:val="本文縮排 3 字元"/>
    <w:basedOn w:val="a0"/>
    <w:link w:val="3"/>
    <w:rsid w:val="006A0A02"/>
    <w:rPr>
      <w:rFonts w:ascii="Times New Roman" w:eastAsia="新細明體" w:hAnsi="Times New Roman" w:cs="Times New Roman"/>
      <w:sz w:val="16"/>
      <w:szCs w:val="16"/>
    </w:rPr>
  </w:style>
  <w:style w:type="paragraph" w:customStyle="1" w:styleId="a3">
    <w:name w:val="條"/>
    <w:basedOn w:val="a"/>
    <w:rsid w:val="006A0A02"/>
    <w:pPr>
      <w:adjustRightInd/>
      <w:spacing w:beforeLines="30" w:before="30" w:line="400" w:lineRule="exact"/>
      <w:ind w:leftChars="200" w:left="400" w:hangingChars="200" w:hanging="200"/>
      <w:textAlignment w:val="auto"/>
    </w:pPr>
    <w:rPr>
      <w:rFonts w:eastAsia="標楷體"/>
      <w:sz w:val="28"/>
    </w:rPr>
  </w:style>
  <w:style w:type="paragraph" w:styleId="a4">
    <w:name w:val="Body Text Indent"/>
    <w:basedOn w:val="a"/>
    <w:link w:val="a5"/>
    <w:uiPriority w:val="99"/>
    <w:semiHidden/>
    <w:unhideWhenUsed/>
    <w:rsid w:val="006429BC"/>
    <w:pPr>
      <w:spacing w:after="120"/>
      <w:ind w:leftChars="200" w:left="480"/>
    </w:pPr>
  </w:style>
  <w:style w:type="character" w:customStyle="1" w:styleId="a5">
    <w:name w:val="本文縮排 字元"/>
    <w:basedOn w:val="a0"/>
    <w:link w:val="a4"/>
    <w:uiPriority w:val="99"/>
    <w:semiHidden/>
    <w:rsid w:val="006429BC"/>
    <w:rPr>
      <w:rFonts w:ascii="Times New Roman" w:eastAsia="新細明體" w:hAnsi="Times New Roman" w:cs="Times New Roman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F6A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6F6AF5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150A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首 字元"/>
    <w:basedOn w:val="a0"/>
    <w:link w:val="a8"/>
    <w:uiPriority w:val="99"/>
    <w:rsid w:val="002150A7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2150A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尾 字元"/>
    <w:basedOn w:val="a0"/>
    <w:link w:val="aa"/>
    <w:uiPriority w:val="99"/>
    <w:rsid w:val="002150A7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A02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6A0A02"/>
    <w:pPr>
      <w:adjustRightInd/>
      <w:spacing w:after="120"/>
      <w:ind w:leftChars="200" w:left="480"/>
      <w:textAlignment w:val="auto"/>
    </w:pPr>
    <w:rPr>
      <w:sz w:val="16"/>
      <w:szCs w:val="16"/>
    </w:rPr>
  </w:style>
  <w:style w:type="character" w:customStyle="1" w:styleId="30">
    <w:name w:val="本文縮排 3 字元"/>
    <w:basedOn w:val="a0"/>
    <w:link w:val="3"/>
    <w:rsid w:val="006A0A02"/>
    <w:rPr>
      <w:rFonts w:ascii="Times New Roman" w:eastAsia="新細明體" w:hAnsi="Times New Roman" w:cs="Times New Roman"/>
      <w:sz w:val="16"/>
      <w:szCs w:val="16"/>
    </w:rPr>
  </w:style>
  <w:style w:type="paragraph" w:customStyle="1" w:styleId="a3">
    <w:name w:val="條"/>
    <w:basedOn w:val="a"/>
    <w:rsid w:val="006A0A02"/>
    <w:pPr>
      <w:adjustRightInd/>
      <w:spacing w:beforeLines="30" w:before="30" w:line="400" w:lineRule="exact"/>
      <w:ind w:leftChars="200" w:left="400" w:hangingChars="200" w:hanging="200"/>
      <w:textAlignment w:val="auto"/>
    </w:pPr>
    <w:rPr>
      <w:rFonts w:eastAsia="標楷體"/>
      <w:sz w:val="28"/>
    </w:rPr>
  </w:style>
  <w:style w:type="paragraph" w:styleId="a4">
    <w:name w:val="Body Text Indent"/>
    <w:basedOn w:val="a"/>
    <w:link w:val="a5"/>
    <w:uiPriority w:val="99"/>
    <w:semiHidden/>
    <w:unhideWhenUsed/>
    <w:rsid w:val="006429BC"/>
    <w:pPr>
      <w:spacing w:after="120"/>
      <w:ind w:leftChars="200" w:left="480"/>
    </w:pPr>
  </w:style>
  <w:style w:type="character" w:customStyle="1" w:styleId="a5">
    <w:name w:val="本文縮排 字元"/>
    <w:basedOn w:val="a0"/>
    <w:link w:val="a4"/>
    <w:uiPriority w:val="99"/>
    <w:semiHidden/>
    <w:rsid w:val="006429BC"/>
    <w:rPr>
      <w:rFonts w:ascii="Times New Roman" w:eastAsia="新細明體" w:hAnsi="Times New Roman" w:cs="Times New Roman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F6A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6F6AF5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150A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首 字元"/>
    <w:basedOn w:val="a0"/>
    <w:link w:val="a8"/>
    <w:uiPriority w:val="99"/>
    <w:rsid w:val="002150A7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2150A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尾 字元"/>
    <w:basedOn w:val="a0"/>
    <w:link w:val="aa"/>
    <w:uiPriority w:val="99"/>
    <w:rsid w:val="002150A7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428</Words>
  <Characters>2441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2026-05-25T08:58:00Z</cp:lastPrinted>
  <dcterms:created xsi:type="dcterms:W3CDTF">2019-10-03T12:35:00Z</dcterms:created>
  <dcterms:modified xsi:type="dcterms:W3CDTF">2026-05-25T09:15:00Z</dcterms:modified>
</cp:coreProperties>
</file>