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29" w:rsidRDefault="00C814AF">
      <w:pPr>
        <w:snapToGrid w:val="0"/>
        <w:spacing w:line="440" w:lineRule="exact"/>
        <w:ind w:left="240"/>
        <w:jc w:val="center"/>
        <w:rPr>
          <w:rFonts w:ascii="標楷體" w:eastAsia="標楷體" w:hAnsi="標楷體"/>
          <w:b/>
          <w:bCs/>
          <w:sz w:val="36"/>
          <w:szCs w:val="36"/>
        </w:rPr>
      </w:pPr>
      <w:r>
        <w:rPr>
          <w:rFonts w:ascii="標楷體" w:eastAsia="標楷體" w:hAnsi="標楷體"/>
          <w:b/>
          <w:bCs/>
          <w:sz w:val="36"/>
          <w:szCs w:val="36"/>
        </w:rPr>
        <w:t>臺北市</w:t>
      </w:r>
      <w:r w:rsidR="009C6016">
        <w:rPr>
          <w:rFonts w:ascii="標楷體" w:eastAsia="標楷體" w:hAnsi="標楷體"/>
          <w:b/>
          <w:bCs/>
          <w:sz w:val="36"/>
          <w:szCs w:val="36"/>
        </w:rPr>
        <w:t>私立光仁國民小學財物採購契約</w:t>
      </w:r>
    </w:p>
    <w:p w:rsidR="006A6729" w:rsidRDefault="00C814AF">
      <w:pPr>
        <w:snapToGrid w:val="0"/>
        <w:spacing w:line="400" w:lineRule="exact"/>
        <w:jc w:val="right"/>
        <w:rPr>
          <w:rFonts w:ascii="標楷體" w:eastAsia="標楷體" w:hAnsi="標楷體"/>
          <w:bCs/>
        </w:rPr>
      </w:pPr>
      <w:r>
        <w:rPr>
          <w:rFonts w:ascii="標楷體" w:eastAsia="標楷體" w:hAnsi="標楷體"/>
          <w:bCs/>
        </w:rPr>
        <w:t>113年1月8日</w:t>
      </w:r>
      <w:proofErr w:type="gramStart"/>
      <w:r>
        <w:rPr>
          <w:rFonts w:ascii="標楷體" w:eastAsia="標楷體" w:hAnsi="標楷體"/>
          <w:bCs/>
        </w:rPr>
        <w:t>府授工採</w:t>
      </w:r>
      <w:proofErr w:type="gramEnd"/>
      <w:r>
        <w:rPr>
          <w:rFonts w:ascii="標楷體" w:eastAsia="標楷體" w:hAnsi="標楷體"/>
          <w:bCs/>
        </w:rPr>
        <w:t>字第1123034761號</w:t>
      </w:r>
      <w:proofErr w:type="gramStart"/>
      <w:r>
        <w:rPr>
          <w:rFonts w:ascii="標楷體" w:eastAsia="標楷體" w:hAnsi="標楷體"/>
          <w:bCs/>
        </w:rPr>
        <w:t>函修頒</w:t>
      </w:r>
      <w:proofErr w:type="gramEnd"/>
    </w:p>
    <w:p w:rsidR="006A6729" w:rsidRDefault="00C814AF">
      <w:pPr>
        <w:snapToGrid w:val="0"/>
        <w:spacing w:line="400" w:lineRule="exact"/>
        <w:jc w:val="right"/>
      </w:pPr>
      <w:r>
        <w:rPr>
          <w:rFonts w:ascii="標楷體" w:eastAsia="標楷體" w:hAnsi="標楷體"/>
          <w:bCs/>
          <w:color w:val="FF0000"/>
        </w:rPr>
        <w:t>114年2月27日</w:t>
      </w:r>
      <w:proofErr w:type="gramStart"/>
      <w:r>
        <w:rPr>
          <w:rFonts w:ascii="標楷體" w:eastAsia="標楷體" w:hAnsi="標楷體"/>
          <w:bCs/>
          <w:color w:val="FF0000"/>
        </w:rPr>
        <w:t>府授工採</w:t>
      </w:r>
      <w:proofErr w:type="gramEnd"/>
      <w:r>
        <w:rPr>
          <w:rFonts w:ascii="標楷體" w:eastAsia="標楷體" w:hAnsi="標楷體"/>
          <w:bCs/>
          <w:color w:val="FF0000"/>
        </w:rPr>
        <w:t>字第1143003227號</w:t>
      </w:r>
      <w:proofErr w:type="gramStart"/>
      <w:r>
        <w:rPr>
          <w:rFonts w:ascii="標楷體" w:eastAsia="標楷體" w:hAnsi="標楷體"/>
          <w:bCs/>
          <w:color w:val="FF0000"/>
        </w:rPr>
        <w:t>函修頒</w:t>
      </w:r>
      <w:proofErr w:type="gramEnd"/>
    </w:p>
    <w:p w:rsidR="006A6729" w:rsidRDefault="006A6729">
      <w:pPr>
        <w:snapToGrid w:val="0"/>
        <w:spacing w:line="440" w:lineRule="exact"/>
        <w:jc w:val="center"/>
        <w:rPr>
          <w:rFonts w:ascii="標楷體" w:eastAsia="標楷體" w:hAnsi="標楷體"/>
          <w:bCs/>
          <w:sz w:val="32"/>
          <w:szCs w:val="32"/>
        </w:rPr>
      </w:pPr>
    </w:p>
    <w:p w:rsidR="006A6729" w:rsidRDefault="00C814AF">
      <w:pPr>
        <w:snapToGrid w:val="0"/>
        <w:spacing w:line="440" w:lineRule="exact"/>
        <w:jc w:val="center"/>
        <w:rPr>
          <w:rFonts w:ascii="標楷體" w:eastAsia="標楷體" w:hAnsi="標楷體"/>
          <w:bCs/>
          <w:sz w:val="32"/>
          <w:szCs w:val="32"/>
        </w:rPr>
      </w:pPr>
      <w:r>
        <w:rPr>
          <w:rFonts w:ascii="標楷體" w:eastAsia="標楷體" w:hAnsi="標楷體"/>
          <w:bCs/>
          <w:sz w:val="32"/>
          <w:szCs w:val="32"/>
        </w:rPr>
        <w:t>目     錄</w:t>
      </w:r>
    </w:p>
    <w:p w:rsidR="006A6729" w:rsidRDefault="00C814AF">
      <w:pPr>
        <w:pStyle w:val="11"/>
      </w:pPr>
      <w:r>
        <w:rPr>
          <w:rFonts w:ascii="Times New Roman" w:eastAsia="新細明體" w:hAnsi="Times New Roman" w:cs="Times New Roman"/>
          <w:bCs w:val="0"/>
          <w:sz w:val="24"/>
          <w:szCs w:val="20"/>
        </w:rPr>
        <w:fldChar w:fldCharType="begin"/>
      </w:r>
      <w:r>
        <w:instrText xml:space="preserve"> TOC \o "1-3" \h </w:instrText>
      </w:r>
      <w:r>
        <w:rPr>
          <w:rFonts w:ascii="Times New Roman" w:eastAsia="新細明體" w:hAnsi="Times New Roman" w:cs="Times New Roman"/>
          <w:bCs w:val="0"/>
          <w:sz w:val="24"/>
          <w:szCs w:val="20"/>
        </w:rPr>
        <w:fldChar w:fldCharType="separate"/>
      </w:r>
      <w:hyperlink w:anchor="_Toc189577819" w:history="1">
        <w:r>
          <w:rPr>
            <w:rStyle w:val="af3"/>
          </w:rPr>
          <w:t>第一條  契約文件及效力</w:t>
        </w:r>
        <w:r>
          <w:tab/>
          <w:t>3</w:t>
        </w:r>
      </w:hyperlink>
    </w:p>
    <w:p w:rsidR="006A6729" w:rsidRDefault="005C54B0">
      <w:pPr>
        <w:pStyle w:val="11"/>
      </w:pPr>
      <w:hyperlink w:anchor="_Toc189577820" w:history="1">
        <w:r w:rsidR="00C814AF">
          <w:rPr>
            <w:rStyle w:val="af3"/>
          </w:rPr>
          <w:t>第二條  履約標的</w:t>
        </w:r>
        <w:r w:rsidR="00C814AF">
          <w:tab/>
          <w:t>5</w:t>
        </w:r>
      </w:hyperlink>
    </w:p>
    <w:p w:rsidR="006A6729" w:rsidRDefault="005C54B0">
      <w:pPr>
        <w:pStyle w:val="11"/>
      </w:pPr>
      <w:hyperlink w:anchor="_Toc189577821" w:history="1">
        <w:r w:rsidR="00C814AF">
          <w:rPr>
            <w:rStyle w:val="af3"/>
          </w:rPr>
          <w:t>第三條  契約價金之給付</w:t>
        </w:r>
        <w:r w:rsidR="00C814AF">
          <w:tab/>
          <w:t>5</w:t>
        </w:r>
      </w:hyperlink>
    </w:p>
    <w:p w:rsidR="006A6729" w:rsidRDefault="005C54B0">
      <w:pPr>
        <w:pStyle w:val="11"/>
      </w:pPr>
      <w:hyperlink w:anchor="_Toc189577822" w:history="1">
        <w:r w:rsidR="00C814AF">
          <w:rPr>
            <w:rStyle w:val="af3"/>
          </w:rPr>
          <w:t>第四條  契約價金之調整</w:t>
        </w:r>
        <w:r w:rsidR="00C814AF">
          <w:tab/>
          <w:t>5</w:t>
        </w:r>
      </w:hyperlink>
    </w:p>
    <w:p w:rsidR="006A6729" w:rsidRDefault="005C54B0">
      <w:pPr>
        <w:pStyle w:val="11"/>
      </w:pPr>
      <w:hyperlink w:anchor="_Toc189577823" w:history="1">
        <w:r w:rsidR="00C814AF">
          <w:rPr>
            <w:rStyle w:val="af3"/>
          </w:rPr>
          <w:t>第五條  契約價金之給付條件</w:t>
        </w:r>
        <w:r w:rsidR="00C814AF">
          <w:tab/>
          <w:t>7</w:t>
        </w:r>
      </w:hyperlink>
    </w:p>
    <w:p w:rsidR="006A6729" w:rsidRDefault="005C54B0">
      <w:pPr>
        <w:pStyle w:val="11"/>
      </w:pPr>
      <w:hyperlink w:anchor="_Toc189577824" w:history="1">
        <w:r w:rsidR="00C814AF">
          <w:rPr>
            <w:rStyle w:val="af3"/>
          </w:rPr>
          <w:t>第六條  稅捐</w:t>
        </w:r>
        <w:r w:rsidR="00C814AF">
          <w:tab/>
          <w:t>11</w:t>
        </w:r>
      </w:hyperlink>
    </w:p>
    <w:p w:rsidR="006A6729" w:rsidRDefault="005C54B0">
      <w:pPr>
        <w:pStyle w:val="11"/>
      </w:pPr>
      <w:hyperlink w:anchor="_Toc189577825" w:history="1">
        <w:r w:rsidR="00C814AF">
          <w:rPr>
            <w:rStyle w:val="af3"/>
          </w:rPr>
          <w:t>第七條  履約期限</w:t>
        </w:r>
        <w:r w:rsidR="00C814AF">
          <w:tab/>
          <w:t>11</w:t>
        </w:r>
      </w:hyperlink>
    </w:p>
    <w:p w:rsidR="006A6729" w:rsidRDefault="005C54B0">
      <w:pPr>
        <w:pStyle w:val="11"/>
      </w:pPr>
      <w:hyperlink w:anchor="_Toc189577826" w:history="1">
        <w:r w:rsidR="00C814AF">
          <w:rPr>
            <w:rStyle w:val="af3"/>
          </w:rPr>
          <w:t>第八條  履約管理</w:t>
        </w:r>
        <w:r w:rsidR="00C814AF">
          <w:tab/>
          <w:t>13</w:t>
        </w:r>
      </w:hyperlink>
    </w:p>
    <w:p w:rsidR="006A6729" w:rsidRDefault="005C54B0">
      <w:pPr>
        <w:pStyle w:val="11"/>
      </w:pPr>
      <w:hyperlink w:anchor="_Toc189577827" w:history="1">
        <w:r w:rsidR="00C814AF">
          <w:rPr>
            <w:rStyle w:val="af3"/>
          </w:rPr>
          <w:t>第九條  履約標的品管</w:t>
        </w:r>
        <w:r w:rsidR="00C814AF">
          <w:tab/>
          <w:t>19</w:t>
        </w:r>
      </w:hyperlink>
    </w:p>
    <w:p w:rsidR="006A6729" w:rsidRDefault="005C54B0">
      <w:pPr>
        <w:pStyle w:val="11"/>
      </w:pPr>
      <w:hyperlink w:anchor="_Toc189577828" w:history="1">
        <w:r w:rsidR="00C814AF">
          <w:rPr>
            <w:rStyle w:val="af3"/>
          </w:rPr>
          <w:t>第十條  保險</w:t>
        </w:r>
        <w:r w:rsidR="00C814AF">
          <w:tab/>
          <w:t>20</w:t>
        </w:r>
      </w:hyperlink>
    </w:p>
    <w:p w:rsidR="006A6729" w:rsidRDefault="005C54B0">
      <w:pPr>
        <w:pStyle w:val="11"/>
      </w:pPr>
      <w:hyperlink w:anchor="_Toc189577829" w:history="1">
        <w:r w:rsidR="00C814AF">
          <w:rPr>
            <w:rStyle w:val="af3"/>
          </w:rPr>
          <w:t>第十一條  保證金</w:t>
        </w:r>
        <w:r w:rsidR="00C814AF">
          <w:tab/>
          <w:t>22</w:t>
        </w:r>
      </w:hyperlink>
    </w:p>
    <w:p w:rsidR="006A6729" w:rsidRDefault="005C54B0">
      <w:pPr>
        <w:pStyle w:val="11"/>
      </w:pPr>
      <w:hyperlink w:anchor="_Toc189577830" w:history="1">
        <w:r w:rsidR="00C814AF">
          <w:rPr>
            <w:rStyle w:val="af3"/>
          </w:rPr>
          <w:t>第十二條  驗收</w:t>
        </w:r>
        <w:r w:rsidR="00C814AF">
          <w:tab/>
          <w:t>25</w:t>
        </w:r>
      </w:hyperlink>
    </w:p>
    <w:p w:rsidR="006A6729" w:rsidRDefault="005C54B0">
      <w:pPr>
        <w:pStyle w:val="11"/>
      </w:pPr>
      <w:hyperlink w:anchor="_Toc189577831" w:history="1">
        <w:r w:rsidR="00C814AF">
          <w:rPr>
            <w:rStyle w:val="af3"/>
          </w:rPr>
          <w:t>第十三條  保固</w:t>
        </w:r>
        <w:r w:rsidR="00C814AF">
          <w:tab/>
          <w:t>27</w:t>
        </w:r>
      </w:hyperlink>
    </w:p>
    <w:p w:rsidR="006A6729" w:rsidRDefault="005C54B0">
      <w:pPr>
        <w:pStyle w:val="11"/>
      </w:pPr>
      <w:hyperlink w:anchor="_Toc189577832" w:history="1">
        <w:r w:rsidR="00C814AF">
          <w:rPr>
            <w:rStyle w:val="af3"/>
          </w:rPr>
          <w:t>第十四條  遲延履約</w:t>
        </w:r>
        <w:r w:rsidR="00C814AF">
          <w:tab/>
          <w:t>28</w:t>
        </w:r>
      </w:hyperlink>
    </w:p>
    <w:p w:rsidR="006A6729" w:rsidRDefault="005C54B0">
      <w:pPr>
        <w:pStyle w:val="11"/>
      </w:pPr>
      <w:hyperlink w:anchor="_Toc189577833" w:history="1">
        <w:r w:rsidR="00C814AF">
          <w:rPr>
            <w:rStyle w:val="af3"/>
          </w:rPr>
          <w:t>第十五條  權利及責任</w:t>
        </w:r>
        <w:r w:rsidR="00C814AF">
          <w:tab/>
          <w:t>30</w:t>
        </w:r>
      </w:hyperlink>
    </w:p>
    <w:p w:rsidR="006A6729" w:rsidRDefault="005C54B0">
      <w:pPr>
        <w:pStyle w:val="11"/>
      </w:pPr>
      <w:hyperlink w:anchor="_Toc189577834" w:history="1">
        <w:r w:rsidR="00C814AF">
          <w:rPr>
            <w:rStyle w:val="af3"/>
          </w:rPr>
          <w:t>第十六條  契約變更及轉讓</w:t>
        </w:r>
        <w:r w:rsidR="00C814AF">
          <w:tab/>
          <w:t>34</w:t>
        </w:r>
      </w:hyperlink>
    </w:p>
    <w:p w:rsidR="006A6729" w:rsidRDefault="005C54B0">
      <w:pPr>
        <w:pStyle w:val="11"/>
      </w:pPr>
      <w:hyperlink w:anchor="_Toc189577835" w:history="1">
        <w:r w:rsidR="00C814AF">
          <w:rPr>
            <w:rStyle w:val="af3"/>
          </w:rPr>
          <w:t>第十七條  契約終止解除及暫停執行</w:t>
        </w:r>
        <w:r w:rsidR="00C814AF">
          <w:tab/>
          <w:t>35</w:t>
        </w:r>
      </w:hyperlink>
    </w:p>
    <w:p w:rsidR="006A6729" w:rsidRDefault="005C54B0">
      <w:pPr>
        <w:pStyle w:val="11"/>
      </w:pPr>
      <w:hyperlink w:anchor="_Toc189577836" w:history="1">
        <w:r w:rsidR="00C814AF">
          <w:rPr>
            <w:rStyle w:val="af3"/>
          </w:rPr>
          <w:t>第十八條  爭議處理</w:t>
        </w:r>
        <w:r w:rsidR="00C814AF">
          <w:tab/>
          <w:t>38</w:t>
        </w:r>
      </w:hyperlink>
    </w:p>
    <w:p w:rsidR="006A6729" w:rsidRDefault="005C54B0">
      <w:pPr>
        <w:pStyle w:val="11"/>
      </w:pPr>
      <w:hyperlink w:anchor="_Toc189577837" w:history="1">
        <w:r w:rsidR="00C814AF">
          <w:rPr>
            <w:rStyle w:val="af3"/>
          </w:rPr>
          <w:t>第十九條  其他</w:t>
        </w:r>
        <w:r w:rsidR="00C814AF">
          <w:tab/>
          <w:t>41</w:t>
        </w:r>
      </w:hyperlink>
    </w:p>
    <w:p w:rsidR="006A6729" w:rsidRDefault="005C54B0">
      <w:pPr>
        <w:pStyle w:val="11"/>
      </w:pPr>
      <w:hyperlink w:anchor="_Toc189577838" w:history="1">
        <w:r w:rsidR="00C814AF">
          <w:rPr>
            <w:rStyle w:val="af3"/>
          </w:rPr>
          <w:t>契約第1條第3款附件：</w:t>
        </w:r>
        <w:r w:rsidR="00C814AF">
          <w:tab/>
          <w:t>43</w:t>
        </w:r>
      </w:hyperlink>
    </w:p>
    <w:p w:rsidR="006A6729" w:rsidRDefault="005C54B0">
      <w:pPr>
        <w:pStyle w:val="11"/>
      </w:pPr>
      <w:hyperlink w:anchor="_Toc189577839" w:history="1">
        <w:r w:rsidR="00C814AF">
          <w:rPr>
            <w:rStyle w:val="af3"/>
          </w:rPr>
          <w:t>契約第5條第1款第8目附件：</w:t>
        </w:r>
        <w:r w:rsidR="00C814AF">
          <w:tab/>
          <w:t>44</w:t>
        </w:r>
      </w:hyperlink>
    </w:p>
    <w:p w:rsidR="006A6729" w:rsidRDefault="005C54B0">
      <w:pPr>
        <w:pStyle w:val="11"/>
      </w:pPr>
      <w:hyperlink w:anchor="_Toc189577840" w:history="1">
        <w:r w:rsidR="00C814AF">
          <w:rPr>
            <w:rStyle w:val="af3"/>
          </w:rPr>
          <w:t>契約第8條第25款第4目附件：</w:t>
        </w:r>
        <w:r w:rsidR="00C814AF">
          <w:tab/>
          <w:t>45</w:t>
        </w:r>
      </w:hyperlink>
    </w:p>
    <w:p w:rsidR="006A6729" w:rsidRDefault="005C54B0">
      <w:pPr>
        <w:pStyle w:val="11"/>
      </w:pPr>
      <w:hyperlink w:anchor="_Toc189577841" w:history="1">
        <w:r w:rsidR="00C814AF">
          <w:rPr>
            <w:rStyle w:val="af3"/>
          </w:rPr>
          <w:t>契約第15條第20款附件：</w:t>
        </w:r>
        <w:r w:rsidR="00C814AF">
          <w:tab/>
          <w:t>47</w:t>
        </w:r>
      </w:hyperlink>
    </w:p>
    <w:p w:rsidR="006A6729" w:rsidRDefault="005C54B0">
      <w:pPr>
        <w:pStyle w:val="11"/>
      </w:pPr>
      <w:hyperlink w:anchor="_Toc189577842" w:history="1">
        <w:r w:rsidR="00C814AF">
          <w:rPr>
            <w:rStyle w:val="af3"/>
          </w:rPr>
          <w:t>契約第15條第21款附件：</w:t>
        </w:r>
        <w:r w:rsidR="00C814AF">
          <w:tab/>
          <w:t>54</w:t>
        </w:r>
      </w:hyperlink>
    </w:p>
    <w:p w:rsidR="006A6729" w:rsidRDefault="00C814AF">
      <w:pPr>
        <w:spacing w:line="360" w:lineRule="auto"/>
        <w:jc w:val="both"/>
      </w:pPr>
      <w:r>
        <w:rPr>
          <w:rFonts w:ascii="標楷體" w:eastAsia="標楷體" w:hAnsi="標楷體" w:cs="新細明體"/>
          <w:bCs/>
          <w:sz w:val="28"/>
          <w:szCs w:val="24"/>
        </w:rPr>
        <w:fldChar w:fldCharType="end"/>
      </w:r>
    </w:p>
    <w:p w:rsidR="006A6729" w:rsidRDefault="006A6729">
      <w:pPr>
        <w:pageBreakBefore/>
        <w:widowControl/>
        <w:suppressAutoHyphens w:val="0"/>
        <w:rPr>
          <w:rFonts w:ascii="標楷體" w:eastAsia="標楷體" w:hAnsi="標楷體" w:cs="新細明體"/>
          <w:bCs/>
          <w:sz w:val="28"/>
          <w:szCs w:val="24"/>
        </w:rPr>
      </w:pPr>
    </w:p>
    <w:p w:rsidR="00C814AF" w:rsidRDefault="00C814AF">
      <w:pPr>
        <w:spacing w:line="360" w:lineRule="auto"/>
        <w:jc w:val="both"/>
        <w:rPr>
          <w:rFonts w:ascii="標楷體" w:eastAsia="標楷體" w:hAnsi="標楷體"/>
          <w:sz w:val="28"/>
        </w:rPr>
      </w:pPr>
      <w:r>
        <w:rPr>
          <w:rFonts w:ascii="標楷體" w:eastAsia="標楷體" w:hAnsi="標楷體"/>
          <w:sz w:val="28"/>
        </w:rPr>
        <w:t>招標機關(以下簡稱機關) 臺北市私立光仁國民小學    及</w:t>
      </w:r>
    </w:p>
    <w:p w:rsidR="006A6729" w:rsidRDefault="00C814AF">
      <w:pPr>
        <w:spacing w:line="360" w:lineRule="auto"/>
        <w:jc w:val="both"/>
      </w:pPr>
      <w:r>
        <w:rPr>
          <w:rFonts w:ascii="標楷體" w:eastAsia="標楷體" w:hAnsi="標楷體"/>
          <w:sz w:val="28"/>
        </w:rPr>
        <w:t>得標廠商(以下簡稱廠商)</w:t>
      </w:r>
      <w:r w:rsidR="003D3D2D">
        <w:rPr>
          <w:rFonts w:ascii="標楷體" w:eastAsia="標楷體" w:hAnsi="標楷體"/>
          <w:sz w:val="28"/>
        </w:rPr>
        <w:t xml:space="preserve">                          </w:t>
      </w:r>
      <w:r>
        <w:rPr>
          <w:rFonts w:ascii="標楷體" w:eastAsia="標楷體" w:hAnsi="標楷體"/>
          <w:sz w:val="28"/>
        </w:rPr>
        <w:t>方同意依政府採購法(以下簡稱採購法)及其主管機關訂定之規定訂定本契約，共同遵守，其條款如下：</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0" w:name="_Toc152777025"/>
      <w:bookmarkStart w:id="1" w:name="_Toc166054268"/>
      <w:bookmarkStart w:id="2" w:name="_Toc185255225"/>
      <w:bookmarkStart w:id="3" w:name="_Toc189577819"/>
      <w:r>
        <w:rPr>
          <w:rFonts w:ascii="標楷體" w:eastAsia="標楷體" w:hAnsi="標楷體" w:cs="新細明體"/>
          <w:bCs/>
          <w:kern w:val="3"/>
          <w:sz w:val="28"/>
        </w:rPr>
        <w:t>第一條  契約文件及效力</w:t>
      </w:r>
      <w:bookmarkEnd w:id="0"/>
      <w:bookmarkEnd w:id="1"/>
      <w:bookmarkEnd w:id="2"/>
      <w:bookmarkEnd w:id="3"/>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（一）契約包括下列文件：</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1.招標文件及其變更或補充。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2.投標文件及其變更或補充。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3.決標文件及其變更或補充。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4.契約本文、附件及其變更或補充。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5.依契約所提出之履約文件或資料。</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rsidR="006A6729" w:rsidRDefault="00C814AF">
      <w:pPr>
        <w:spacing w:line="400" w:lineRule="exact"/>
        <w:ind w:left="782" w:hanging="784"/>
        <w:jc w:val="both"/>
      </w:pPr>
      <w:r>
        <w:rPr>
          <w:rFonts w:ascii="標楷體" w:eastAsia="標楷體" w:hAnsi="標楷體"/>
          <w:sz w:val="28"/>
        </w:rPr>
        <w:t>（三）契約所含下列文件之內容如有不一致之處，除另有約定外，優先順序如下</w:t>
      </w:r>
      <w:proofErr w:type="gramStart"/>
      <w:r>
        <w:rPr>
          <w:rFonts w:ascii="標楷體" w:eastAsia="標楷體" w:hAnsi="標楷體"/>
          <w:color w:val="FF0000"/>
          <w:sz w:val="28"/>
        </w:rPr>
        <w:t>（</w:t>
      </w:r>
      <w:proofErr w:type="gramEnd"/>
      <w:r>
        <w:rPr>
          <w:rFonts w:ascii="標楷體" w:eastAsia="標楷體" w:hAnsi="標楷體"/>
          <w:color w:val="FF0000"/>
          <w:sz w:val="28"/>
        </w:rPr>
        <w:t>各文件之內涵</w:t>
      </w:r>
      <w:proofErr w:type="gramStart"/>
      <w:r>
        <w:rPr>
          <w:rFonts w:ascii="標楷體" w:eastAsia="標楷體" w:hAnsi="標楷體"/>
          <w:color w:val="FF0000"/>
          <w:sz w:val="28"/>
        </w:rPr>
        <w:t>詳</w:t>
      </w:r>
      <w:proofErr w:type="gramEnd"/>
      <w:r>
        <w:rPr>
          <w:rFonts w:ascii="標楷體" w:eastAsia="標楷體" w:hAnsi="標楷體"/>
          <w:color w:val="FF0000"/>
          <w:sz w:val="28"/>
        </w:rPr>
        <w:t>【契約第1條第3款附件】)</w:t>
      </w:r>
      <w:r>
        <w:rPr>
          <w:rFonts w:ascii="標楷體" w:eastAsia="標楷體" w:hAnsi="標楷體"/>
          <w:sz w:val="28"/>
        </w:rPr>
        <w:t>：</w:t>
      </w:r>
    </w:p>
    <w:p w:rsidR="006A6729" w:rsidRDefault="00C814AF">
      <w:pPr>
        <w:spacing w:line="400" w:lineRule="exact"/>
        <w:ind w:left="840" w:hanging="132"/>
        <w:jc w:val="both"/>
        <w:rPr>
          <w:rFonts w:ascii="標楷體" w:eastAsia="標楷體" w:hAnsi="標楷體"/>
          <w:sz w:val="28"/>
        </w:rPr>
      </w:pPr>
      <w:r>
        <w:rPr>
          <w:rFonts w:ascii="標楷體" w:eastAsia="標楷體" w:hAnsi="標楷體"/>
          <w:sz w:val="28"/>
        </w:rPr>
        <w:t>1.本契約條款。</w:t>
      </w:r>
    </w:p>
    <w:p w:rsidR="006A6729" w:rsidRDefault="00C814AF">
      <w:pPr>
        <w:spacing w:line="400" w:lineRule="exact"/>
        <w:ind w:left="840" w:hanging="132"/>
        <w:jc w:val="both"/>
        <w:rPr>
          <w:rFonts w:ascii="標楷體" w:eastAsia="標楷體" w:hAnsi="標楷體"/>
          <w:sz w:val="28"/>
        </w:rPr>
      </w:pPr>
      <w:r>
        <w:rPr>
          <w:rFonts w:ascii="標楷體" w:eastAsia="標楷體" w:hAnsi="標楷體"/>
          <w:sz w:val="28"/>
        </w:rPr>
        <w:t>2.投標須知。</w:t>
      </w:r>
    </w:p>
    <w:p w:rsidR="006A6729" w:rsidRDefault="00C814AF">
      <w:pPr>
        <w:spacing w:line="400" w:lineRule="exact"/>
        <w:ind w:left="840" w:hanging="132"/>
        <w:jc w:val="both"/>
        <w:rPr>
          <w:rFonts w:ascii="標楷體" w:eastAsia="標楷體" w:hAnsi="標楷體"/>
          <w:sz w:val="28"/>
        </w:rPr>
      </w:pPr>
      <w:r>
        <w:rPr>
          <w:rFonts w:ascii="標楷體" w:eastAsia="標楷體" w:hAnsi="標楷體"/>
          <w:sz w:val="28"/>
        </w:rPr>
        <w:t>3.招標公告。</w:t>
      </w:r>
    </w:p>
    <w:p w:rsidR="006A6729" w:rsidRDefault="00C814AF">
      <w:pPr>
        <w:spacing w:line="400" w:lineRule="exact"/>
        <w:ind w:left="840" w:hanging="132"/>
        <w:jc w:val="both"/>
        <w:rPr>
          <w:rFonts w:ascii="標楷體" w:eastAsia="標楷體" w:hAnsi="標楷體"/>
          <w:sz w:val="28"/>
        </w:rPr>
      </w:pPr>
      <w:r>
        <w:rPr>
          <w:rFonts w:ascii="標楷體" w:eastAsia="標楷體" w:hAnsi="標楷體"/>
          <w:sz w:val="28"/>
        </w:rPr>
        <w:t>4.開標、決標紀錄。</w:t>
      </w:r>
    </w:p>
    <w:p w:rsidR="006A6729" w:rsidRDefault="00C814AF">
      <w:pPr>
        <w:spacing w:line="400" w:lineRule="exact"/>
        <w:ind w:left="840" w:hanging="132"/>
        <w:jc w:val="both"/>
        <w:rPr>
          <w:rFonts w:ascii="標楷體" w:eastAsia="標楷體" w:hAnsi="標楷體"/>
          <w:sz w:val="28"/>
        </w:rPr>
      </w:pPr>
      <w:r>
        <w:rPr>
          <w:rFonts w:ascii="標楷體" w:eastAsia="標楷體" w:hAnsi="標楷體"/>
          <w:sz w:val="28"/>
        </w:rPr>
        <w:t>5.特定條款。</w:t>
      </w:r>
    </w:p>
    <w:p w:rsidR="006A6729" w:rsidRDefault="00C814AF">
      <w:pPr>
        <w:spacing w:line="400" w:lineRule="exact"/>
        <w:ind w:left="840" w:hanging="132"/>
        <w:jc w:val="both"/>
        <w:rPr>
          <w:rFonts w:ascii="標楷體" w:eastAsia="標楷體" w:hAnsi="標楷體"/>
          <w:sz w:val="28"/>
        </w:rPr>
      </w:pPr>
      <w:r>
        <w:rPr>
          <w:rFonts w:ascii="標楷體" w:eastAsia="標楷體" w:hAnsi="標楷體"/>
          <w:sz w:val="28"/>
        </w:rPr>
        <w:t>6.需求說明(或設計準則)。</w:t>
      </w:r>
    </w:p>
    <w:p w:rsidR="006A6729" w:rsidRDefault="00C814AF">
      <w:pPr>
        <w:spacing w:line="440" w:lineRule="exact"/>
        <w:ind w:left="776" w:hanging="776"/>
        <w:jc w:val="both"/>
        <w:rPr>
          <w:rFonts w:ascii="標楷體" w:eastAsia="標楷體" w:hAnsi="標楷體"/>
          <w:sz w:val="28"/>
        </w:rPr>
      </w:pPr>
      <w:r>
        <w:rPr>
          <w:rFonts w:ascii="標楷體" w:eastAsia="標楷體" w:hAnsi="標楷體"/>
          <w:sz w:val="28"/>
        </w:rPr>
        <w:t>（四）契約所含各種文件之優先順序，除前款約定外，依下列原則處理。但契約另有約定或文件內容有誤或係偽造、變造者，不在此限：</w:t>
      </w:r>
    </w:p>
    <w:p w:rsidR="006A6729" w:rsidRDefault="00C814AF">
      <w:pPr>
        <w:spacing w:line="440" w:lineRule="exact"/>
        <w:ind w:left="966" w:hanging="280"/>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rsidR="006A6729" w:rsidRDefault="00C814AF">
      <w:pPr>
        <w:pStyle w:val="a"/>
        <w:numPr>
          <w:ilvl w:val="0"/>
          <w:numId w:val="0"/>
        </w:numPr>
        <w:spacing w:line="400" w:lineRule="exact"/>
        <w:ind w:left="966" w:hanging="280"/>
        <w:rPr>
          <w:rFonts w:ascii="標楷體" w:eastAsia="標楷體" w:hAnsi="標楷體"/>
        </w:rPr>
      </w:pPr>
      <w:r>
        <w:rPr>
          <w:rFonts w:ascii="標楷體" w:eastAsia="標楷體" w:hAnsi="標楷體"/>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rPr>
        <w:t>機關於審標</w:t>
      </w:r>
      <w:proofErr w:type="gramEnd"/>
      <w:r>
        <w:rPr>
          <w:rFonts w:ascii="標楷體" w:eastAsia="標楷體" w:hAnsi="標楷體"/>
        </w:rPr>
        <w:t>時接受者，以投標文件之內容為</w:t>
      </w:r>
      <w:proofErr w:type="gramStart"/>
      <w:r>
        <w:rPr>
          <w:rFonts w:ascii="標楷體" w:eastAsia="標楷體" w:hAnsi="標楷體"/>
        </w:rPr>
        <w:t>準</w:t>
      </w:r>
      <w:proofErr w:type="gramEnd"/>
      <w:r>
        <w:rPr>
          <w:rFonts w:ascii="標楷體" w:eastAsia="標楷體" w:hAnsi="標楷體"/>
        </w:rPr>
        <w:t>。</w:t>
      </w:r>
    </w:p>
    <w:p w:rsidR="006A6729" w:rsidRDefault="00C814AF">
      <w:pPr>
        <w:pStyle w:val="a"/>
        <w:numPr>
          <w:ilvl w:val="0"/>
          <w:numId w:val="0"/>
        </w:numPr>
        <w:spacing w:line="400" w:lineRule="exact"/>
        <w:ind w:left="966" w:hanging="280"/>
        <w:rPr>
          <w:rFonts w:ascii="標楷體" w:eastAsia="標楷體" w:hAnsi="標楷體"/>
        </w:rPr>
      </w:pPr>
      <w:r>
        <w:rPr>
          <w:rFonts w:ascii="標楷體" w:eastAsia="標楷體" w:hAnsi="標楷體"/>
        </w:rPr>
        <w:t>3.文件經機關審定之日期較新者優於審定日期較舊者。</w:t>
      </w:r>
    </w:p>
    <w:p w:rsidR="006A6729" w:rsidRDefault="00C814AF">
      <w:pPr>
        <w:pStyle w:val="a"/>
        <w:numPr>
          <w:ilvl w:val="0"/>
          <w:numId w:val="0"/>
        </w:numPr>
        <w:spacing w:line="400" w:lineRule="exact"/>
        <w:ind w:left="966" w:hanging="280"/>
        <w:rPr>
          <w:rFonts w:ascii="標楷體" w:eastAsia="標楷體" w:hAnsi="標楷體"/>
        </w:rPr>
      </w:pPr>
      <w:r>
        <w:rPr>
          <w:rFonts w:ascii="標楷體" w:eastAsia="標楷體" w:hAnsi="標楷體"/>
        </w:rPr>
        <w:t>4.大比例尺圖者優於小比例尺圖者。</w:t>
      </w:r>
    </w:p>
    <w:p w:rsidR="006A6729" w:rsidRDefault="00C814AF">
      <w:pPr>
        <w:pStyle w:val="a"/>
        <w:numPr>
          <w:ilvl w:val="0"/>
          <w:numId w:val="0"/>
        </w:numPr>
        <w:spacing w:line="400" w:lineRule="exact"/>
        <w:ind w:left="966" w:hanging="280"/>
        <w:rPr>
          <w:rFonts w:ascii="標楷體" w:eastAsia="標楷體" w:hAnsi="標楷體"/>
        </w:rPr>
      </w:pPr>
      <w:r>
        <w:rPr>
          <w:rFonts w:ascii="標楷體" w:eastAsia="標楷體" w:hAnsi="標楷體"/>
        </w:rPr>
        <w:t>5.決標紀錄之內容優於開標或議價紀錄之內容。</w:t>
      </w:r>
    </w:p>
    <w:p w:rsidR="006A6729" w:rsidRDefault="00C814AF">
      <w:pPr>
        <w:spacing w:line="400" w:lineRule="exact"/>
        <w:ind w:left="966" w:hanging="280"/>
        <w:jc w:val="both"/>
        <w:rPr>
          <w:rFonts w:ascii="標楷體" w:eastAsia="標楷體" w:hAnsi="標楷體"/>
          <w:sz w:val="28"/>
        </w:rPr>
      </w:pPr>
      <w:r>
        <w:rPr>
          <w:rFonts w:ascii="標楷體" w:eastAsia="標楷體" w:hAnsi="標楷體"/>
          <w:sz w:val="28"/>
        </w:rPr>
        <w:lastRenderedPageBreak/>
        <w:t>6.廠商文件之內容低於招標文件約定者，以招標文件為</w:t>
      </w:r>
      <w:proofErr w:type="gramStart"/>
      <w:r>
        <w:rPr>
          <w:rFonts w:ascii="標楷體" w:eastAsia="標楷體" w:hAnsi="標楷體"/>
          <w:sz w:val="28"/>
        </w:rPr>
        <w:t>準</w:t>
      </w:r>
      <w:proofErr w:type="gramEnd"/>
      <w:r>
        <w:rPr>
          <w:rFonts w:ascii="標楷體" w:eastAsia="標楷體" w:hAnsi="標楷體"/>
          <w:sz w:val="28"/>
        </w:rPr>
        <w:t>；廠商文件之內容較機關文件之內容更有利於機關者，經機關審定後，以廠商文件之內容為</w:t>
      </w:r>
      <w:proofErr w:type="gramStart"/>
      <w:r>
        <w:rPr>
          <w:rFonts w:ascii="標楷體" w:eastAsia="標楷體" w:hAnsi="標楷體"/>
          <w:sz w:val="28"/>
        </w:rPr>
        <w:t>準</w:t>
      </w:r>
      <w:proofErr w:type="gramEnd"/>
      <w:r>
        <w:rPr>
          <w:rFonts w:ascii="標楷體" w:eastAsia="標楷體" w:hAnsi="標楷體"/>
          <w:sz w:val="28"/>
        </w:rPr>
        <w:t>。</w:t>
      </w:r>
    </w:p>
    <w:p w:rsidR="006A6729" w:rsidRDefault="00C814AF">
      <w:pPr>
        <w:spacing w:line="400" w:lineRule="exact"/>
        <w:ind w:left="966" w:hanging="280"/>
        <w:jc w:val="both"/>
        <w:rPr>
          <w:rFonts w:ascii="標楷體" w:eastAsia="標楷體" w:hAnsi="標楷體"/>
          <w:sz w:val="28"/>
        </w:rPr>
      </w:pPr>
      <w:r>
        <w:rPr>
          <w:rFonts w:ascii="標楷體" w:eastAsia="標楷體" w:hAnsi="標楷體"/>
          <w:sz w:val="28"/>
        </w:rPr>
        <w:t>7.招標文件內之詳細價目表，其品項名稱、規格、數量，優於招標文件內其他文件之內容。</w:t>
      </w:r>
    </w:p>
    <w:p w:rsidR="006A6729" w:rsidRDefault="00C814AF">
      <w:pPr>
        <w:spacing w:line="400" w:lineRule="exact"/>
        <w:ind w:left="840" w:hanging="840"/>
        <w:jc w:val="both"/>
      </w:pPr>
      <w:r>
        <w:rPr>
          <w:rFonts w:ascii="標楷體" w:eastAsia="標楷體" w:hAnsi="標楷體"/>
          <w:sz w:val="28"/>
        </w:rPr>
        <w:t>（五）契約文件之一切</w:t>
      </w:r>
      <w:proofErr w:type="gramStart"/>
      <w:r>
        <w:rPr>
          <w:rFonts w:ascii="標楷體" w:eastAsia="標楷體" w:hAnsi="標楷體"/>
          <w:sz w:val="28"/>
        </w:rPr>
        <w:t>約定得互為</w:t>
      </w:r>
      <w:proofErr w:type="gramEnd"/>
      <w:r>
        <w:rPr>
          <w:rFonts w:ascii="標楷體" w:eastAsia="標楷體" w:hAnsi="標楷體"/>
          <w:sz w:val="28"/>
        </w:rPr>
        <w:t>補充，如仍有不明確之處，應依公平合理原則解釋之以機關解釋為</w:t>
      </w:r>
      <w:proofErr w:type="gramStart"/>
      <w:r>
        <w:rPr>
          <w:rFonts w:ascii="標楷體" w:eastAsia="標楷體" w:hAnsi="標楷體"/>
          <w:sz w:val="28"/>
        </w:rPr>
        <w:t>準</w:t>
      </w:r>
      <w:proofErr w:type="gramEnd"/>
      <w:r>
        <w:rPr>
          <w:rFonts w:ascii="標楷體" w:eastAsia="標楷體" w:hAnsi="標楷體"/>
          <w:sz w:val="28"/>
        </w:rPr>
        <w:t>。如有爭議，依採購法之規定處理。</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（六）契約文字：</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1.契約文字以中文為</w:t>
      </w:r>
      <w:proofErr w:type="gramStart"/>
      <w:r>
        <w:rPr>
          <w:rFonts w:ascii="標楷體" w:eastAsia="標楷體" w:hAnsi="標楷體"/>
        </w:rPr>
        <w:t>準</w:t>
      </w:r>
      <w:proofErr w:type="gramEnd"/>
      <w:r>
        <w:rPr>
          <w:rFonts w:ascii="標楷體" w:eastAsia="標楷體" w:hAnsi="標楷體"/>
        </w:rPr>
        <w:t>。但下列情形得以外文為</w:t>
      </w:r>
      <w:proofErr w:type="gramStart"/>
      <w:r>
        <w:rPr>
          <w:rFonts w:ascii="標楷體" w:eastAsia="標楷體" w:hAnsi="標楷體"/>
        </w:rPr>
        <w:t>準</w:t>
      </w:r>
      <w:proofErr w:type="gramEnd"/>
      <w:r>
        <w:rPr>
          <w:rFonts w:ascii="標楷體" w:eastAsia="標楷體" w:hAnsi="標楷體"/>
        </w:rPr>
        <w:t>：</w:t>
      </w:r>
    </w:p>
    <w:p w:rsidR="006A6729" w:rsidRDefault="00C814AF">
      <w:pPr>
        <w:spacing w:line="400" w:lineRule="exact"/>
        <w:ind w:left="840"/>
        <w:jc w:val="both"/>
        <w:rPr>
          <w:rFonts w:ascii="標楷體" w:eastAsia="標楷體" w:hAnsi="標楷體"/>
          <w:sz w:val="28"/>
        </w:rPr>
      </w:pPr>
      <w:r>
        <w:rPr>
          <w:rFonts w:ascii="標楷體" w:eastAsia="標楷體" w:hAnsi="標楷體"/>
          <w:sz w:val="28"/>
        </w:rPr>
        <w:t>（1）特殊技術或材料之圖文資料。</w:t>
      </w:r>
    </w:p>
    <w:p w:rsidR="006A6729" w:rsidRDefault="00C814AF">
      <w:pPr>
        <w:spacing w:line="400" w:lineRule="exact"/>
        <w:ind w:left="840"/>
        <w:jc w:val="both"/>
        <w:rPr>
          <w:rFonts w:ascii="標楷體" w:eastAsia="標楷體" w:hAnsi="標楷體"/>
          <w:sz w:val="28"/>
        </w:rPr>
      </w:pPr>
      <w:r>
        <w:rPr>
          <w:rFonts w:ascii="標楷體" w:eastAsia="標楷體" w:hAnsi="標楷體"/>
          <w:sz w:val="28"/>
        </w:rPr>
        <w:t>（2）國際組織、外國政府或其授權機構、公會或商會所出具之文件。</w:t>
      </w:r>
    </w:p>
    <w:p w:rsidR="006A6729" w:rsidRDefault="00C814AF">
      <w:pPr>
        <w:spacing w:line="400" w:lineRule="exact"/>
        <w:ind w:left="840"/>
        <w:jc w:val="both"/>
        <w:rPr>
          <w:rFonts w:ascii="標楷體" w:eastAsia="標楷體" w:hAnsi="標楷體"/>
          <w:sz w:val="28"/>
        </w:rPr>
      </w:pPr>
      <w:r>
        <w:rPr>
          <w:rFonts w:ascii="標楷體" w:eastAsia="標楷體" w:hAnsi="標楷體"/>
          <w:sz w:val="28"/>
        </w:rPr>
        <w:t>（3）其他經機關認定確有必要者。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2.契約文字有中文譯文，其與外文</w:t>
      </w:r>
      <w:proofErr w:type="gramStart"/>
      <w:r>
        <w:rPr>
          <w:rFonts w:ascii="標楷體" w:eastAsia="標楷體" w:hAnsi="標楷體"/>
        </w:rPr>
        <w:t>文</w:t>
      </w:r>
      <w:proofErr w:type="gramEnd"/>
      <w:r>
        <w:rPr>
          <w:rFonts w:ascii="標楷體" w:eastAsia="標楷體" w:hAnsi="標楷體"/>
        </w:rPr>
        <w:t>意不符者，除資格文件外，以中文為</w:t>
      </w:r>
      <w:proofErr w:type="gramStart"/>
      <w:r>
        <w:rPr>
          <w:rFonts w:ascii="標楷體" w:eastAsia="標楷體" w:hAnsi="標楷體"/>
        </w:rPr>
        <w:t>準</w:t>
      </w:r>
      <w:proofErr w:type="gramEnd"/>
      <w:r>
        <w:rPr>
          <w:rFonts w:ascii="標楷體" w:eastAsia="標楷體" w:hAnsi="標楷體"/>
        </w:rPr>
        <w:t>。其因譯文</w:t>
      </w:r>
      <w:proofErr w:type="gramStart"/>
      <w:r>
        <w:rPr>
          <w:rFonts w:ascii="標楷體" w:eastAsia="標楷體" w:hAnsi="標楷體"/>
        </w:rPr>
        <w:t>有誤致生</w:t>
      </w:r>
      <w:proofErr w:type="gramEnd"/>
      <w:r>
        <w:rPr>
          <w:rFonts w:ascii="標楷體" w:eastAsia="標楷體" w:hAnsi="標楷體"/>
        </w:rPr>
        <w:t>損害者，由提供譯文之一方負責賠償。</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契約所稱申請、報告、同意、指示、核准、通知、解釋及其他類似行為所為之意思表示，除契約另有約定或當事人同意外，應以中文(正體字)書面為之。書面之遞交，得以面交簽收、郵寄、傳真或電子資料傳輸至雙方預為約定之人員或處所。</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4.</w:t>
      </w:r>
      <w:proofErr w:type="gramStart"/>
      <w:r>
        <w:rPr>
          <w:rFonts w:ascii="標楷體" w:eastAsia="標楷體" w:hAnsi="標楷體"/>
        </w:rPr>
        <w:t>前目書面</w:t>
      </w:r>
      <w:proofErr w:type="gramEnd"/>
      <w:r>
        <w:rPr>
          <w:rFonts w:ascii="標楷體" w:eastAsia="標楷體" w:hAnsi="標楷體"/>
        </w:rPr>
        <w:t>之遞交，如涉雙方權利義務或履約爭議之通知等事項，</w:t>
      </w:r>
      <w:proofErr w:type="gramStart"/>
      <w:r>
        <w:rPr>
          <w:rFonts w:ascii="標楷體" w:eastAsia="標楷體" w:hAnsi="標楷體"/>
        </w:rPr>
        <w:t>均應以</w:t>
      </w:r>
      <w:proofErr w:type="gramEnd"/>
      <w:r>
        <w:rPr>
          <w:rFonts w:ascii="標楷體" w:eastAsia="標楷體" w:hAnsi="標楷體"/>
        </w:rPr>
        <w:t>中文書面為之，並於送達對方時生效。除於事前取得他方同意變更地址者外，雙方之地址應以本契約書所載為</w:t>
      </w:r>
      <w:proofErr w:type="gramStart"/>
      <w:r>
        <w:rPr>
          <w:rFonts w:ascii="標楷體" w:eastAsia="標楷體" w:hAnsi="標楷體"/>
        </w:rPr>
        <w:t>準</w:t>
      </w:r>
      <w:proofErr w:type="gramEnd"/>
      <w:r>
        <w:rPr>
          <w:rFonts w:ascii="標楷體" w:eastAsia="標楷體" w:hAnsi="標楷體"/>
        </w:rPr>
        <w:t>。</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（1）當事人之任一方未</w:t>
      </w:r>
      <w:proofErr w:type="gramStart"/>
      <w:r>
        <w:rPr>
          <w:rFonts w:ascii="標楷體" w:eastAsia="標楷體" w:hAnsi="標楷體"/>
          <w:sz w:val="28"/>
        </w:rPr>
        <w:t>依本目約定</w:t>
      </w:r>
      <w:proofErr w:type="gramEnd"/>
      <w:r>
        <w:rPr>
          <w:rFonts w:ascii="標楷體" w:eastAsia="標楷體" w:hAnsi="標楷體"/>
          <w:sz w:val="28"/>
        </w:rPr>
        <w:t>辦理地址變更，他方按原址，並依當時法律規定之任何一種送達方式辦理時，視為業已送達對方。</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（2）前子目地址寄送，其送達日以掛號</w:t>
      </w:r>
      <w:proofErr w:type="gramStart"/>
      <w:r>
        <w:rPr>
          <w:rFonts w:ascii="標楷體" w:eastAsia="標楷體" w:hAnsi="標楷體"/>
          <w:sz w:val="28"/>
        </w:rPr>
        <w:t>函件執據</w:t>
      </w:r>
      <w:proofErr w:type="gramEnd"/>
      <w:r>
        <w:rPr>
          <w:rFonts w:ascii="標楷體" w:eastAsia="標楷體" w:hAnsi="標楷體"/>
          <w:sz w:val="28"/>
        </w:rPr>
        <w:t>、</w:t>
      </w:r>
      <w:proofErr w:type="gramStart"/>
      <w:r>
        <w:rPr>
          <w:rFonts w:ascii="標楷體" w:eastAsia="標楷體" w:hAnsi="標楷體"/>
          <w:sz w:val="28"/>
        </w:rPr>
        <w:t>快遞執據或</w:t>
      </w:r>
      <w:proofErr w:type="gramEnd"/>
      <w:r>
        <w:rPr>
          <w:rFonts w:ascii="標楷體" w:eastAsia="標楷體" w:hAnsi="標楷體"/>
          <w:sz w:val="28"/>
        </w:rPr>
        <w:t>收執聯所載之交寄日期，視為送達。</w:t>
      </w:r>
    </w:p>
    <w:p w:rsidR="006A6729" w:rsidRDefault="00C814AF">
      <w:pPr>
        <w:spacing w:line="400" w:lineRule="exact"/>
        <w:ind w:left="980" w:hanging="980"/>
        <w:jc w:val="both"/>
        <w:rPr>
          <w:rFonts w:ascii="標楷體" w:eastAsia="標楷體" w:hAnsi="標楷體"/>
          <w:sz w:val="28"/>
        </w:rPr>
      </w:pPr>
      <w:r>
        <w:rPr>
          <w:rFonts w:ascii="標楷體" w:eastAsia="標楷體" w:hAnsi="標楷體"/>
          <w:sz w:val="28"/>
        </w:rPr>
        <w:t xml:space="preserve"> （七）契約所使用之度量衡單位，除另有約定或規定者外，以法定度量衡單位為之。</w:t>
      </w:r>
    </w:p>
    <w:p w:rsidR="006A6729" w:rsidRDefault="00C814AF">
      <w:pPr>
        <w:spacing w:line="400" w:lineRule="exact"/>
        <w:ind w:left="980" w:hanging="980"/>
        <w:jc w:val="both"/>
        <w:rPr>
          <w:rFonts w:ascii="標楷體" w:eastAsia="標楷體" w:hAnsi="標楷體"/>
          <w:sz w:val="28"/>
        </w:rPr>
      </w:pPr>
      <w:r>
        <w:rPr>
          <w:rFonts w:ascii="標楷體" w:eastAsia="標楷體" w:hAnsi="標楷體"/>
          <w:sz w:val="28"/>
        </w:rPr>
        <w:t xml:space="preserve"> （八）契約所定事項如有違反法令或無法執行之部分，該部分無效。但除去該部分，契約亦可成立者，不影響其他部分之有效性。該無效之部分，機關及廠商必要時得依契約原定目的變更之。</w:t>
      </w:r>
    </w:p>
    <w:p w:rsidR="006A6729" w:rsidRDefault="00C814AF">
      <w:pPr>
        <w:spacing w:line="400" w:lineRule="exact"/>
        <w:ind w:left="980" w:hanging="980"/>
        <w:jc w:val="both"/>
      </w:pPr>
      <w:r>
        <w:rPr>
          <w:rFonts w:ascii="標楷體" w:eastAsia="標楷體" w:hAnsi="標楷體"/>
          <w:sz w:val="28"/>
        </w:rPr>
        <w:t xml:space="preserve"> （九）經雙方代表人或其授權人簽署契約正本2份，機關及廠商各執1份，並由雙方各依印花稅法之規定繳納印花稅。副本採用本府電子文件服務平台(MyDoc)製作之電子契約及紙本契約___份(</w:t>
      </w:r>
      <w:proofErr w:type="gramStart"/>
      <w:r>
        <w:rPr>
          <w:rFonts w:ascii="標楷體" w:eastAsia="標楷體" w:hAnsi="標楷體"/>
          <w:sz w:val="28"/>
        </w:rPr>
        <w:t>請載明</w:t>
      </w:r>
      <w:proofErr w:type="gramEnd"/>
      <w:r>
        <w:rPr>
          <w:rFonts w:ascii="標楷體" w:eastAsia="標楷體" w:hAnsi="標楷體"/>
          <w:sz w:val="28"/>
        </w:rPr>
        <w:t>，</w:t>
      </w:r>
      <w:proofErr w:type="gramStart"/>
      <w:r>
        <w:rPr>
          <w:rFonts w:ascii="標楷體" w:eastAsia="標楷體" w:hAnsi="標楷體"/>
          <w:sz w:val="28"/>
        </w:rPr>
        <w:t>無者免填</w:t>
      </w:r>
      <w:proofErr w:type="gramEnd"/>
      <w:r>
        <w:rPr>
          <w:rFonts w:ascii="標楷體" w:eastAsia="標楷體" w:hAnsi="標楷體"/>
          <w:sz w:val="28"/>
        </w:rPr>
        <w:t>)，由機關、廠商及相關機關、單位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rsidR="006A6729" w:rsidRDefault="00C814AF">
      <w:pPr>
        <w:ind w:left="568" w:hanging="284"/>
        <w:jc w:val="both"/>
        <w:rPr>
          <w:rFonts w:ascii="標楷體" w:eastAsia="標楷體" w:hAnsi="標楷體"/>
        </w:rPr>
      </w:pPr>
      <w:r>
        <w:rPr>
          <w:rFonts w:ascii="標楷體" w:eastAsia="標楷體" w:hAnsi="標楷體"/>
        </w:rPr>
        <w:lastRenderedPageBreak/>
        <w:t></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4" w:name="_Toc152777026"/>
      <w:bookmarkStart w:id="5" w:name="_Toc166054269"/>
      <w:bookmarkStart w:id="6" w:name="_Toc185255226"/>
      <w:bookmarkStart w:id="7" w:name="_Toc189577820"/>
      <w:r>
        <w:rPr>
          <w:rFonts w:ascii="標楷體" w:eastAsia="標楷體" w:hAnsi="標楷體" w:cs="新細明體"/>
          <w:bCs/>
          <w:kern w:val="3"/>
          <w:sz w:val="28"/>
        </w:rPr>
        <w:t>第二條  履約標的</w:t>
      </w:r>
      <w:bookmarkEnd w:id="4"/>
      <w:bookmarkEnd w:id="5"/>
      <w:bookmarkEnd w:id="6"/>
      <w:bookmarkEnd w:id="7"/>
    </w:p>
    <w:p w:rsidR="006A6729" w:rsidRDefault="00C814AF">
      <w:pPr>
        <w:spacing w:line="400" w:lineRule="exact"/>
        <w:ind w:left="840" w:hanging="840"/>
        <w:jc w:val="both"/>
      </w:pPr>
      <w:r>
        <w:rPr>
          <w:rFonts w:ascii="標楷體" w:eastAsia="標楷體" w:hAnsi="標楷體"/>
          <w:sz w:val="28"/>
        </w:rPr>
        <w:t>（一）廠商應給付之標的及工作事項(由機關於招標時載明)：</w:t>
      </w:r>
      <w:r w:rsidR="005C54B0" w:rsidRPr="005C54B0">
        <w:rPr>
          <w:rFonts w:ascii="標楷體" w:eastAsia="標楷體" w:hAnsi="標楷體"/>
          <w:color w:val="FF0000"/>
          <w:sz w:val="28"/>
          <w:u w:val="single"/>
        </w:rPr>
        <w:t>114</w:t>
      </w:r>
      <w:proofErr w:type="gramStart"/>
      <w:r w:rsidR="005C54B0" w:rsidRPr="005C54B0">
        <w:rPr>
          <w:rFonts w:ascii="標楷體" w:eastAsia="標楷體" w:hAnsi="標楷體"/>
          <w:color w:val="FF0000"/>
          <w:sz w:val="28"/>
          <w:u w:val="single"/>
        </w:rPr>
        <w:t>年光仁樓</w:t>
      </w:r>
      <w:proofErr w:type="gramEnd"/>
      <w:r w:rsidR="005C54B0" w:rsidRPr="005C54B0">
        <w:rPr>
          <w:rFonts w:ascii="標楷體" w:eastAsia="標楷體" w:hAnsi="標楷體"/>
          <w:color w:val="FF0000"/>
          <w:sz w:val="28"/>
          <w:u w:val="single"/>
        </w:rPr>
        <w:t>B2舞台投影機</w:t>
      </w:r>
      <w:r w:rsidR="00682856" w:rsidRPr="005C54B0">
        <w:rPr>
          <w:rFonts w:ascii="標楷體" w:eastAsia="標楷體" w:hAnsi="標楷體"/>
          <w:color w:val="FF0000"/>
          <w:sz w:val="28"/>
          <w:u w:val="single"/>
        </w:rPr>
        <w:t>採購案</w:t>
      </w:r>
      <w:r w:rsidR="005C54B0">
        <w:rPr>
          <w:rFonts w:ascii="標楷體" w:eastAsia="標楷體" w:hAnsi="標楷體"/>
          <w:color w:val="FF0000"/>
          <w:sz w:val="28"/>
          <w:u w:val="single"/>
        </w:rPr>
        <w:t xml:space="preserve"> </w:t>
      </w:r>
    </w:p>
    <w:p w:rsidR="006A6729" w:rsidRDefault="00C814AF">
      <w:pPr>
        <w:spacing w:line="400" w:lineRule="exact"/>
        <w:ind w:left="840" w:hanging="840"/>
        <w:jc w:val="both"/>
      </w:pPr>
      <w:r>
        <w:rPr>
          <w:rFonts w:ascii="標楷體" w:eastAsia="標楷體" w:hAnsi="標楷體"/>
          <w:sz w:val="28"/>
        </w:rPr>
        <w:t>（二）機關辦理事項(由機關於招標時載明，</w:t>
      </w:r>
      <w:proofErr w:type="gramStart"/>
      <w:r>
        <w:rPr>
          <w:rFonts w:ascii="標楷體" w:eastAsia="標楷體" w:hAnsi="標楷體"/>
          <w:sz w:val="28"/>
        </w:rPr>
        <w:t>無者免填</w:t>
      </w:r>
      <w:proofErr w:type="gramEnd"/>
      <w:r>
        <w:rPr>
          <w:rFonts w:ascii="標楷體" w:eastAsia="標楷體" w:hAnsi="標楷體"/>
          <w:sz w:val="28"/>
        </w:rPr>
        <w:t>)：_______________</w:t>
      </w:r>
      <w:r>
        <w:t xml:space="preserve"> </w:t>
      </w:r>
    </w:p>
    <w:p w:rsidR="006A6729" w:rsidRDefault="006A6729">
      <w:pPr>
        <w:spacing w:line="400" w:lineRule="exact"/>
        <w:jc w:val="both"/>
        <w:rPr>
          <w:rFonts w:ascii="標楷體" w:eastAsia="標楷體" w:hAnsi="標楷體"/>
          <w:b/>
          <w:sz w:val="28"/>
        </w:rPr>
      </w:pP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8" w:name="_Toc152777027"/>
      <w:bookmarkStart w:id="9" w:name="_Toc166054270"/>
      <w:bookmarkStart w:id="10" w:name="_Toc185255227"/>
      <w:bookmarkStart w:id="11" w:name="_Toc189577821"/>
      <w:r>
        <w:rPr>
          <w:rFonts w:ascii="標楷體" w:eastAsia="標楷體" w:hAnsi="標楷體" w:cs="新細明體"/>
          <w:bCs/>
          <w:kern w:val="3"/>
          <w:sz w:val="28"/>
        </w:rPr>
        <w:t>第三條  契約價金之給付</w:t>
      </w:r>
      <w:bookmarkEnd w:id="8"/>
      <w:bookmarkEnd w:id="9"/>
      <w:bookmarkEnd w:id="10"/>
      <w:bookmarkEnd w:id="11"/>
    </w:p>
    <w:p w:rsidR="006A6729" w:rsidRDefault="00C814AF">
      <w:pPr>
        <w:spacing w:line="400" w:lineRule="exact"/>
        <w:jc w:val="both"/>
      </w:pPr>
      <w:r>
        <w:rPr>
          <w:rFonts w:ascii="標楷體" w:eastAsia="標楷體" w:hAnsi="標楷體"/>
          <w:sz w:val="28"/>
        </w:rPr>
        <w:t>（一）契約價金：_____________________________________</w:t>
      </w:r>
    </w:p>
    <w:p w:rsidR="006A6729" w:rsidRDefault="00C814AF">
      <w:pPr>
        <w:spacing w:line="400" w:lineRule="exact"/>
        <w:jc w:val="both"/>
        <w:rPr>
          <w:rFonts w:ascii="標楷體" w:eastAsia="標楷體" w:hAnsi="標楷體"/>
          <w:sz w:val="28"/>
        </w:rPr>
      </w:pPr>
      <w:r>
        <w:rPr>
          <w:rFonts w:ascii="標楷體" w:eastAsia="標楷體" w:hAnsi="標楷體"/>
          <w:sz w:val="28"/>
        </w:rPr>
        <w:t>（二）契約價金之給付及結算依下列方式辦理(由機關擇</w:t>
      </w:r>
      <w:proofErr w:type="gramStart"/>
      <w:r>
        <w:rPr>
          <w:rFonts w:ascii="標楷體" w:eastAsia="標楷體" w:hAnsi="標楷體"/>
          <w:sz w:val="28"/>
        </w:rPr>
        <w:t>一</w:t>
      </w:r>
      <w:proofErr w:type="gramEnd"/>
      <w:r>
        <w:rPr>
          <w:rFonts w:ascii="標楷體" w:eastAsia="標楷體" w:hAnsi="標楷體"/>
          <w:sz w:val="28"/>
        </w:rPr>
        <w:t>於招標時載明)：</w:t>
      </w:r>
    </w:p>
    <w:p w:rsidR="006A6729" w:rsidRDefault="00C814AF">
      <w:pPr>
        <w:spacing w:line="400" w:lineRule="exact"/>
        <w:ind w:left="910" w:hanging="305"/>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者，或其性質與比例增減無關者，不在此限。</w:t>
      </w:r>
    </w:p>
    <w:p w:rsidR="006A6729" w:rsidRDefault="00C814AF">
      <w:pPr>
        <w:spacing w:line="400" w:lineRule="exact"/>
        <w:ind w:left="910" w:hanging="305"/>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rsidR="006A6729" w:rsidRDefault="00C814AF">
      <w:pPr>
        <w:spacing w:line="400" w:lineRule="exact"/>
        <w:ind w:left="910" w:hanging="305"/>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rsidR="006A6729" w:rsidRDefault="00C814AF">
      <w:pPr>
        <w:spacing w:line="400" w:lineRule="exact"/>
        <w:ind w:left="851" w:hanging="284"/>
        <w:jc w:val="both"/>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12" w:name="_Toc152777028"/>
      <w:bookmarkStart w:id="13" w:name="_Toc166054271"/>
      <w:bookmarkStart w:id="14" w:name="_Toc185255228"/>
      <w:bookmarkStart w:id="15" w:name="_Toc189577822"/>
      <w:r>
        <w:rPr>
          <w:rFonts w:ascii="標楷體" w:eastAsia="標楷體" w:hAnsi="標楷體" w:cs="新細明體"/>
          <w:bCs/>
          <w:kern w:val="3"/>
          <w:sz w:val="28"/>
        </w:rPr>
        <w:t>第四條  契約價金之調整</w:t>
      </w:r>
      <w:bookmarkEnd w:id="12"/>
      <w:bookmarkEnd w:id="13"/>
      <w:bookmarkEnd w:id="14"/>
      <w:bookmarkEnd w:id="15"/>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（一）驗收結果與規定不符，而不妨礙安全及使用需求，亦無減少通常效用或契約預定效用，經機關檢討不必拆換、更換或拆換、更換確有困難者，得於必要時減價收受。</w:t>
      </w:r>
    </w:p>
    <w:p w:rsidR="006A6729" w:rsidRDefault="00C814AF">
      <w:pPr>
        <w:spacing w:line="400" w:lineRule="exact"/>
        <w:ind w:left="880" w:hanging="280"/>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減價收受者，按不符項目標的之契約單價____%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，為30%)與不符數量之乘積減價，並處以減價</w:t>
      </w:r>
      <w:r>
        <w:rPr>
          <w:rFonts w:ascii="標楷體" w:eastAsia="標楷體" w:hAnsi="標楷體"/>
          <w:sz w:val="28"/>
        </w:rPr>
        <w:lastRenderedPageBreak/>
        <w:t>金額___%或___</w:t>
      </w:r>
      <w:proofErr w:type="gramStart"/>
      <w:r>
        <w:rPr>
          <w:rFonts w:ascii="標楷體" w:eastAsia="標楷體" w:hAnsi="標楷體"/>
          <w:sz w:val="28"/>
        </w:rPr>
        <w:t>倍</w:t>
      </w:r>
      <w:proofErr w:type="gramEnd"/>
      <w:r>
        <w:rPr>
          <w:rFonts w:ascii="標楷體" w:eastAsia="標楷體" w:hAnsi="標楷體"/>
          <w:sz w:val="28"/>
        </w:rPr>
        <w:t>(由機關視需要於招標時擇一載明；未</w:t>
      </w:r>
      <w:proofErr w:type="gramStart"/>
      <w:r>
        <w:rPr>
          <w:rFonts w:ascii="標楷體" w:eastAsia="標楷體" w:hAnsi="標楷體"/>
          <w:sz w:val="28"/>
        </w:rPr>
        <w:t>載明者</w:t>
      </w:r>
      <w:proofErr w:type="gramEnd"/>
      <w:r>
        <w:rPr>
          <w:rFonts w:ascii="標楷體" w:eastAsia="標楷體" w:hAnsi="標楷體"/>
          <w:sz w:val="28"/>
        </w:rPr>
        <w:t>，為1倍)之懲罰性違約金。</w:t>
      </w:r>
    </w:p>
    <w:p w:rsidR="006A6729" w:rsidRDefault="00C814AF">
      <w:pPr>
        <w:spacing w:line="400" w:lineRule="exact"/>
        <w:ind w:left="880" w:hanging="280"/>
        <w:jc w:val="both"/>
        <w:rPr>
          <w:rFonts w:ascii="標楷體" w:eastAsia="標楷體" w:hAnsi="標楷體"/>
          <w:sz w:val="28"/>
        </w:rPr>
      </w:pPr>
      <w:r>
        <w:rPr>
          <w:rFonts w:ascii="標楷體" w:eastAsia="標楷體" w:hAnsi="標楷體"/>
          <w:sz w:val="28"/>
        </w:rPr>
        <w:t>2.屬尺寸不符規定者，減價金額得就尺寸差異之比率計算之；屬工料不符者，減價金額得按工料差額計算之；非屬尺寸、工料不符規定者，減價金額得就重量、權重等差異之比率計算之；並就尺寸、工料、</w:t>
      </w:r>
      <w:proofErr w:type="gramStart"/>
      <w:r>
        <w:rPr>
          <w:rFonts w:ascii="標楷體" w:eastAsia="標楷體" w:hAnsi="標楷體"/>
          <w:sz w:val="28"/>
        </w:rPr>
        <w:t>重量或權重</w:t>
      </w:r>
      <w:proofErr w:type="gramEnd"/>
      <w:r>
        <w:rPr>
          <w:rFonts w:ascii="標楷體" w:eastAsia="標楷體" w:hAnsi="標楷體"/>
          <w:sz w:val="28"/>
        </w:rPr>
        <w:t>等不符部分，處以減價金額___</w:t>
      </w:r>
      <w:proofErr w:type="gramStart"/>
      <w:r>
        <w:rPr>
          <w:rFonts w:ascii="標楷體" w:eastAsia="標楷體" w:hAnsi="標楷體"/>
          <w:sz w:val="28"/>
        </w:rPr>
        <w:t>倍</w:t>
      </w:r>
      <w:proofErr w:type="gramEnd"/>
      <w:r>
        <w:rPr>
          <w:rFonts w:ascii="標楷體" w:eastAsia="標楷體" w:hAnsi="標楷體"/>
          <w:sz w:val="28"/>
        </w:rPr>
        <w:t>(由機關視需要於招標時載明；未</w:t>
      </w:r>
      <w:proofErr w:type="gramStart"/>
      <w:r>
        <w:rPr>
          <w:rFonts w:ascii="標楷體" w:eastAsia="標楷體" w:hAnsi="標楷體"/>
          <w:sz w:val="28"/>
        </w:rPr>
        <w:t>載明者</w:t>
      </w:r>
      <w:proofErr w:type="gramEnd"/>
      <w:r>
        <w:rPr>
          <w:rFonts w:ascii="標楷體" w:eastAsia="標楷體" w:hAnsi="標楷體"/>
          <w:sz w:val="28"/>
        </w:rPr>
        <w:t>，為5倍)之懲罰性違約金。</w:t>
      </w:r>
    </w:p>
    <w:p w:rsidR="006A6729" w:rsidRDefault="00C814AF">
      <w:pPr>
        <w:spacing w:line="400" w:lineRule="exact"/>
        <w:ind w:left="880" w:hanging="280"/>
        <w:jc w:val="both"/>
      </w:pPr>
      <w:r>
        <w:rPr>
          <w:rFonts w:ascii="標楷體" w:eastAsia="標楷體" w:hAnsi="標楷體"/>
          <w:sz w:val="28"/>
        </w:rPr>
        <w:t>3.以上不符情形，契約另</w:t>
      </w:r>
      <w:proofErr w:type="gramStart"/>
      <w:r>
        <w:rPr>
          <w:rFonts w:ascii="標楷體" w:eastAsia="標楷體" w:hAnsi="標楷體"/>
          <w:sz w:val="28"/>
        </w:rPr>
        <w:t>有允收</w:t>
      </w:r>
      <w:proofErr w:type="gramEnd"/>
      <w:r>
        <w:rPr>
          <w:rFonts w:ascii="標楷體" w:eastAsia="標楷體" w:hAnsi="標楷體"/>
          <w:sz w:val="28"/>
        </w:rPr>
        <w:t>約定者，從其約定。個別項目減價及懲罰性違約金之總額，以標價清單或詳細價目表該項目所載之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（二）依契約價金總額結算給付者，未列入詳細價目表之項目或數量，其已於契約載明應由廠商施作或供應或為廠商完成履約所必須者，仍應由廠商負責供應或施作，不得據以請求加價。如經機關確認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（四）中華民國以外其他國家或地區之稅捐、規費或關稅，由廠商負擔。</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1.政府法令之新增或變更。</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2.稅捐或規費之新增或變更。</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3.政府公告、公定或管制費率之變更。</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（八）契約約定廠商履約標的應經第三人檢驗者，除另有約定外，其檢驗所需費用，由廠商負擔。</w:t>
      </w:r>
    </w:p>
    <w:p w:rsidR="006A6729" w:rsidRDefault="00C814AF">
      <w:pPr>
        <w:spacing w:line="400" w:lineRule="exact"/>
        <w:ind w:left="840" w:hanging="840"/>
        <w:jc w:val="both"/>
      </w:pPr>
      <w:r>
        <w:rPr>
          <w:rFonts w:ascii="標楷體" w:eastAsia="標楷體" w:hAnsi="標楷體"/>
          <w:color w:val="FF0000"/>
          <w:sz w:val="28"/>
        </w:rPr>
        <w:t>（九）依本條第5款及第6款約定，廠商履約涉第5條第9款調整，致履約成本增加者，其所增加之必要費用，由機關負擔；致履約成本</w:t>
      </w:r>
      <w:r>
        <w:rPr>
          <w:rFonts w:ascii="標楷體" w:eastAsia="標楷體" w:hAnsi="標楷體" w:cs="標楷體"/>
          <w:color w:val="FF0000"/>
          <w:sz w:val="28"/>
        </w:rPr>
        <w:t>減少</w:t>
      </w:r>
      <w:r>
        <w:rPr>
          <w:rFonts w:ascii="標楷體" w:eastAsia="標楷體" w:hAnsi="標楷體"/>
          <w:color w:val="FF0000"/>
          <w:sz w:val="28"/>
        </w:rPr>
        <w:t>者，其</w:t>
      </w:r>
      <w:r>
        <w:rPr>
          <w:rFonts w:ascii="標楷體" w:eastAsia="標楷體" w:hAnsi="標楷體"/>
          <w:color w:val="FF0000"/>
          <w:sz w:val="28"/>
        </w:rPr>
        <w:lastRenderedPageBreak/>
        <w:t>所減少之部分，得自契約價金中扣除。</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16" w:name="_Toc152777029"/>
      <w:bookmarkStart w:id="17" w:name="_Toc166054272"/>
      <w:bookmarkStart w:id="18" w:name="_Toc185255229"/>
      <w:bookmarkStart w:id="19" w:name="_Toc189577823"/>
      <w:r>
        <w:rPr>
          <w:rFonts w:ascii="標楷體" w:eastAsia="標楷體" w:hAnsi="標楷體" w:cs="新細明體"/>
          <w:bCs/>
          <w:kern w:val="3"/>
          <w:sz w:val="28"/>
        </w:rPr>
        <w:t>第五條  契約價金之給付條件</w:t>
      </w:r>
      <w:bookmarkEnd w:id="16"/>
      <w:bookmarkEnd w:id="17"/>
      <w:bookmarkEnd w:id="18"/>
      <w:bookmarkEnd w:id="19"/>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（一）除契約另有約定外，依下列條件辦理付款：</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1.預付款(</w:t>
      </w:r>
      <w:proofErr w:type="gramStart"/>
      <w:r>
        <w:rPr>
          <w:rFonts w:ascii="標楷體" w:eastAsia="標楷體" w:hAnsi="標楷體"/>
        </w:rPr>
        <w:t>無者免填</w:t>
      </w:r>
      <w:proofErr w:type="gramEnd"/>
      <w:r>
        <w:rPr>
          <w:rFonts w:ascii="標楷體" w:eastAsia="標楷體" w:hAnsi="標楷體"/>
        </w:rPr>
        <w:t>)：</w:t>
      </w:r>
    </w:p>
    <w:p w:rsidR="006A6729" w:rsidRDefault="00C814AF">
      <w:pPr>
        <w:spacing w:line="400" w:lineRule="exact"/>
        <w:ind w:left="1540" w:hanging="700"/>
        <w:jc w:val="both"/>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w:t>
      </w:r>
      <w:proofErr w:type="gramStart"/>
      <w:r>
        <w:rPr>
          <w:rFonts w:ascii="標楷體" w:eastAsia="標楷體" w:hAnsi="標楷體"/>
          <w:sz w:val="28"/>
        </w:rPr>
        <w:t>不</w:t>
      </w:r>
      <w:proofErr w:type="gramEnd"/>
      <w:r>
        <w:rPr>
          <w:rFonts w:ascii="標楷體" w:eastAsia="標楷體" w:hAnsi="標楷體"/>
          <w:sz w:val="28"/>
        </w:rPr>
        <w:t>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 　日(由機關於招標時載明)內撥付。</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rsidR="006A6729" w:rsidRDefault="00C814AF">
      <w:pPr>
        <w:spacing w:line="400" w:lineRule="exact"/>
        <w:ind w:left="1540" w:hanging="700"/>
        <w:jc w:val="both"/>
      </w:pPr>
      <w:r>
        <w:rPr>
          <w:rFonts w:ascii="標楷體" w:eastAsia="標楷體" w:hAnsi="標楷體"/>
          <w:sz w:val="28"/>
        </w:rPr>
        <w:t>（4）預付款</w:t>
      </w:r>
      <w:proofErr w:type="gramStart"/>
      <w:r>
        <w:rPr>
          <w:rFonts w:ascii="標楷體" w:eastAsia="標楷體" w:hAnsi="標楷體"/>
          <w:sz w:val="28"/>
        </w:rPr>
        <w:t>之扣回方式</w:t>
      </w:r>
      <w:proofErr w:type="gramEnd"/>
      <w:r>
        <w:rPr>
          <w:rFonts w:ascii="標楷體" w:eastAsia="標楷體" w:hAnsi="標楷體"/>
          <w:sz w:val="28"/>
        </w:rPr>
        <w:t>如下：</w:t>
      </w:r>
      <w:r>
        <w:rPr>
          <w:rFonts w:ascii="標楷體" w:eastAsia="標楷體" w:hAnsi="標楷體"/>
          <w:sz w:val="28"/>
          <w:u w:val="single"/>
        </w:rPr>
        <w:t xml:space="preserve">                      </w:t>
      </w:r>
      <w:r>
        <w:rPr>
          <w:rFonts w:ascii="標楷體" w:eastAsia="標楷體" w:hAnsi="標楷體"/>
          <w:sz w:val="28"/>
        </w:rPr>
        <w:t>(由機關於招標時載明；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2.分期付款(</w:t>
      </w:r>
      <w:proofErr w:type="gramStart"/>
      <w:r>
        <w:rPr>
          <w:rFonts w:ascii="標楷體" w:eastAsia="標楷體" w:hAnsi="標楷體"/>
        </w:rPr>
        <w:t>無者免填</w:t>
      </w:r>
      <w:proofErr w:type="gramEnd"/>
      <w:r>
        <w:rPr>
          <w:rFonts w:ascii="標楷體" w:eastAsia="標楷體" w:hAnsi="標楷體"/>
        </w:rPr>
        <w:t>)：</w:t>
      </w:r>
    </w:p>
    <w:p w:rsidR="006A6729" w:rsidRDefault="00C814AF">
      <w:pPr>
        <w:spacing w:line="400" w:lineRule="exact"/>
        <w:ind w:left="1540" w:hanging="700"/>
        <w:jc w:val="both"/>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3.分批付款(由機關視需要於招標時載明，</w:t>
      </w:r>
      <w:proofErr w:type="gramStart"/>
      <w:r>
        <w:rPr>
          <w:rFonts w:ascii="標楷體" w:eastAsia="標楷體" w:hAnsi="標楷體"/>
        </w:rPr>
        <w:t>無者免填</w:t>
      </w:r>
      <w:proofErr w:type="gramEnd"/>
      <w:r>
        <w:rPr>
          <w:rFonts w:ascii="標楷體" w:eastAsia="標楷體" w:hAnsi="標楷體"/>
        </w:rPr>
        <w:t>)：</w:t>
      </w:r>
    </w:p>
    <w:p w:rsidR="006A6729" w:rsidRDefault="00C814AF">
      <w:pPr>
        <w:spacing w:line="400" w:lineRule="exact"/>
        <w:ind w:left="1330" w:hanging="308"/>
        <w:jc w:val="both"/>
        <w:rPr>
          <w:rFonts w:ascii="標楷體" w:eastAsia="標楷體" w:hAnsi="標楷體"/>
          <w:sz w:val="28"/>
        </w:rPr>
      </w:pPr>
      <w:r>
        <w:rPr>
          <w:rFonts w:ascii="標楷體" w:eastAsia="標楷體" w:hAnsi="標楷體"/>
          <w:sz w:val="28"/>
        </w:rPr>
        <w:t>□分批交貨，分批付款，</w:t>
      </w:r>
      <w:proofErr w:type="gramStart"/>
      <w:r>
        <w:rPr>
          <w:rFonts w:ascii="標楷體" w:eastAsia="標楷體" w:hAnsi="標楷體"/>
          <w:sz w:val="28"/>
        </w:rPr>
        <w:t>每批數交貨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6A6729" w:rsidRDefault="00C814AF">
      <w:pPr>
        <w:spacing w:line="400" w:lineRule="exact"/>
        <w:ind w:left="1330" w:hanging="308"/>
        <w:jc w:val="both"/>
        <w:rPr>
          <w:rFonts w:ascii="標楷體" w:eastAsia="標楷體" w:hAnsi="標楷體"/>
          <w:sz w:val="28"/>
          <w:szCs w:val="28"/>
        </w:rPr>
      </w:pPr>
      <w:r>
        <w:rPr>
          <w:rFonts w:ascii="標楷體" w:eastAsia="標楷體" w:hAnsi="標楷體"/>
          <w:sz w:val="28"/>
          <w:szCs w:val="28"/>
        </w:rPr>
        <w:t>□得分批交貨，但</w:t>
      </w:r>
      <w:proofErr w:type="gramStart"/>
      <w:r>
        <w:rPr>
          <w:rFonts w:ascii="標楷體" w:eastAsia="標楷體" w:hAnsi="標楷體"/>
          <w:sz w:val="28"/>
          <w:szCs w:val="28"/>
        </w:rPr>
        <w:t>全部批數交貨</w:t>
      </w:r>
      <w:proofErr w:type="gramEnd"/>
      <w:r>
        <w:rPr>
          <w:rFonts w:ascii="標楷體" w:eastAsia="標楷體" w:hAnsi="標楷體"/>
          <w:sz w:val="28"/>
          <w:szCs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6A6729" w:rsidRDefault="00C814AF">
      <w:pPr>
        <w:spacing w:line="400" w:lineRule="exact"/>
        <w:ind w:left="851" w:hanging="109"/>
        <w:jc w:val="both"/>
        <w:rPr>
          <w:rFonts w:ascii="標楷體" w:eastAsia="標楷體" w:hAnsi="標楷體"/>
          <w:sz w:val="28"/>
          <w:szCs w:val="28"/>
        </w:rPr>
      </w:pPr>
      <w:r>
        <w:rPr>
          <w:rFonts w:ascii="標楷體" w:eastAsia="標楷體" w:hAnsi="標楷體"/>
          <w:sz w:val="28"/>
          <w:szCs w:val="28"/>
        </w:rPr>
        <w:t>4.訓練費之付款(由機關視需要於招標時載明，</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rsidR="006A6729" w:rsidRDefault="00C814AF">
      <w:pPr>
        <w:spacing w:line="440" w:lineRule="exact"/>
        <w:ind w:left="1367" w:hanging="333"/>
        <w:jc w:val="both"/>
        <w:textAlignment w:val="auto"/>
        <w:rPr>
          <w:rFonts w:ascii="標楷體" w:eastAsia="標楷體" w:hAnsi="標楷體"/>
          <w:sz w:val="28"/>
          <w:szCs w:val="28"/>
        </w:rPr>
      </w:pPr>
      <w:r>
        <w:rPr>
          <w:rFonts w:ascii="標楷體" w:eastAsia="標楷體" w:hAnsi="標楷體"/>
          <w:sz w:val="28"/>
          <w:szCs w:val="28"/>
        </w:rPr>
        <w:t>□訓練完成後付款。廠商於符合前述付款條件後提出證明文件。機關於15工作天內完成審核程序後，通知廠商提出請款單據，並於</w:t>
      </w:r>
      <w:r>
        <w:rPr>
          <w:rFonts w:ascii="標楷體" w:eastAsia="標楷體" w:hAnsi="標楷體"/>
          <w:sz w:val="28"/>
          <w:szCs w:val="28"/>
        </w:rPr>
        <w:lastRenderedPageBreak/>
        <w:t>接到廠商請款單據後15工作天內付款。但涉及向補助機關申請核撥補助款者，付款期限為30工作天。</w:t>
      </w:r>
    </w:p>
    <w:p w:rsidR="006A6729" w:rsidRDefault="00C814AF">
      <w:pPr>
        <w:spacing w:line="440" w:lineRule="exact"/>
        <w:ind w:left="1367" w:hanging="333"/>
        <w:jc w:val="both"/>
        <w:textAlignment w:val="auto"/>
        <w:rPr>
          <w:rFonts w:ascii="標楷體" w:eastAsia="標楷體" w:hAnsi="標楷體"/>
          <w:sz w:val="28"/>
          <w:szCs w:val="28"/>
        </w:rPr>
      </w:pPr>
      <w:r>
        <w:rPr>
          <w:rFonts w:ascii="標楷體" w:eastAsia="標楷體" w:hAnsi="標楷體"/>
          <w:sz w:val="28"/>
          <w:szCs w:val="28"/>
        </w:rPr>
        <w:t>□其他：_________（由機關於招標時載明）。</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5.安裝測試費之付款(由機關視需要於招標時載明，</w:t>
      </w:r>
      <w:proofErr w:type="gramStart"/>
      <w:r>
        <w:rPr>
          <w:rFonts w:ascii="標楷體" w:eastAsia="標楷體" w:hAnsi="標楷體"/>
        </w:rPr>
        <w:t>無者免填</w:t>
      </w:r>
      <w:proofErr w:type="gramEnd"/>
      <w:r>
        <w:rPr>
          <w:rFonts w:ascii="標楷體" w:eastAsia="標楷體" w:hAnsi="標楷體"/>
        </w:rPr>
        <w:t>)：</w:t>
      </w:r>
    </w:p>
    <w:p w:rsidR="006A6729" w:rsidRDefault="00C814AF">
      <w:pPr>
        <w:pStyle w:val="a"/>
        <w:numPr>
          <w:ilvl w:val="0"/>
          <w:numId w:val="0"/>
        </w:numPr>
        <w:spacing w:line="400" w:lineRule="exact"/>
        <w:ind w:left="1339" w:hanging="319"/>
        <w:rPr>
          <w:rFonts w:ascii="標楷體" w:eastAsia="標楷體" w:hAnsi="標楷體"/>
        </w:rPr>
      </w:pPr>
      <w:r>
        <w:rPr>
          <w:rFonts w:ascii="標楷體" w:eastAsia="標楷體" w:hAnsi="標楷體"/>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6A6729" w:rsidRDefault="00C814AF">
      <w:pPr>
        <w:pStyle w:val="a"/>
        <w:numPr>
          <w:ilvl w:val="0"/>
          <w:numId w:val="0"/>
        </w:numPr>
        <w:spacing w:line="400" w:lineRule="exact"/>
        <w:ind w:left="1339" w:hanging="319"/>
        <w:rPr>
          <w:rFonts w:ascii="標楷體" w:eastAsia="標楷體" w:hAnsi="標楷體"/>
        </w:rPr>
      </w:pPr>
      <w:r>
        <w:rPr>
          <w:rFonts w:ascii="標楷體" w:eastAsia="標楷體" w:hAnsi="標楷體"/>
        </w:rPr>
        <w:t>□其他：_________（由機關於招標時載明）。</w:t>
      </w:r>
    </w:p>
    <w:p w:rsidR="006A6729" w:rsidRDefault="00C814AF">
      <w:pPr>
        <w:pStyle w:val="a"/>
        <w:numPr>
          <w:ilvl w:val="0"/>
          <w:numId w:val="0"/>
        </w:numPr>
        <w:spacing w:line="400" w:lineRule="exact"/>
        <w:ind w:left="1063" w:hanging="336"/>
      </w:pPr>
      <w:r>
        <w:rPr>
          <w:rFonts w:ascii="標楷體" w:eastAsia="標楷體" w:hAnsi="標楷體"/>
        </w:rPr>
        <w:t>6.</w:t>
      </w:r>
      <w:r>
        <w:rPr>
          <w:rFonts w:ascii="標楷體" w:eastAsia="標楷體" w:hAnsi="標楷體"/>
          <w:sz w:val="24"/>
          <w:szCs w:val="24"/>
        </w:rPr>
        <w:t xml:space="preserve"> </w:t>
      </w:r>
      <w:r>
        <w:rPr>
          <w:rFonts w:ascii="標楷體" w:eastAsia="標楷體" w:hAnsi="標楷體"/>
        </w:rPr>
        <w:t>驗收後付款：於驗收合格，廠商繳納保固保證金（契約未明定需繳納保固保證金者則免）後，機關於接到廠商提出請款單據後15工作天內，一次無</w:t>
      </w:r>
      <w:proofErr w:type="gramStart"/>
      <w:r>
        <w:rPr>
          <w:rFonts w:ascii="標楷體" w:eastAsia="標楷體" w:hAnsi="標楷體"/>
        </w:rPr>
        <w:t>息結付</w:t>
      </w:r>
      <w:proofErr w:type="gramEnd"/>
      <w:r>
        <w:rPr>
          <w:rFonts w:ascii="標楷體" w:eastAsia="標楷體" w:hAnsi="標楷體"/>
        </w:rPr>
        <w:t>尾款。但涉及向補助機關申請核撥補助款者，付款期限為30工作天。</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7.其他付款條件：___________________________________。</w:t>
      </w:r>
    </w:p>
    <w:p w:rsidR="006A6729" w:rsidRDefault="00C814AF">
      <w:pPr>
        <w:pStyle w:val="a"/>
        <w:numPr>
          <w:ilvl w:val="0"/>
          <w:numId w:val="0"/>
        </w:numPr>
        <w:spacing w:line="400" w:lineRule="exact"/>
        <w:ind w:left="1000" w:hanging="280"/>
      </w:pPr>
      <w:r>
        <w:rPr>
          <w:rFonts w:ascii="標楷體" w:eastAsia="標楷體" w:hAnsi="標楷體"/>
        </w:rPr>
        <w:t>8.廠商請款文件審核：</w:t>
      </w:r>
      <w:r>
        <w:rPr>
          <w:rFonts w:ascii="標楷體" w:eastAsia="標楷體" w:hAnsi="標楷體" w:cs="標楷體"/>
          <w:color w:val="FF0000"/>
        </w:rPr>
        <w:t>廠商應本於誠實信用原則，製作契約約定之請款文件，</w:t>
      </w:r>
      <w:proofErr w:type="gramStart"/>
      <w:r>
        <w:rPr>
          <w:rFonts w:ascii="標楷體" w:eastAsia="標楷體" w:hAnsi="標楷體" w:cs="標楷體"/>
          <w:color w:val="FF0000"/>
        </w:rPr>
        <w:t>併同填</w:t>
      </w:r>
      <w:proofErr w:type="gramEnd"/>
      <w:r>
        <w:rPr>
          <w:rFonts w:ascii="標楷體" w:eastAsia="標楷體" w:hAnsi="標楷體" w:cs="標楷體"/>
          <w:color w:val="FF0000"/>
        </w:rPr>
        <w:t>具「廠商計價法律責任切結書」（詳【契約第5條第1款第8目附件】）交付機關辦理。</w:t>
      </w:r>
    </w:p>
    <w:p w:rsidR="006A6729" w:rsidRDefault="00C814AF">
      <w:pPr>
        <w:spacing w:line="400" w:lineRule="exact"/>
        <w:ind w:left="1274" w:hanging="434"/>
        <w:jc w:val="both"/>
      </w:pPr>
      <w:r>
        <w:rPr>
          <w:rFonts w:ascii="標楷體" w:eastAsia="標楷體" w:hAnsi="標楷體"/>
          <w:sz w:val="28"/>
        </w:rPr>
        <w:t>(1)機關辦理付款及審核程序，如發現廠商有文件不符、不足或有疑義而需補正或澄清者，機關應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廠商提送資料澄清或補正之次日重新起算；機關並應先就無爭議且可單獨計價之部分辦理付款。但因非可歸責於機關之事由，經機關認定廠商補正或澄清結果仍未完妥，</w:t>
      </w:r>
      <w:proofErr w:type="gramStart"/>
      <w:r>
        <w:rPr>
          <w:rFonts w:ascii="標楷體" w:eastAsia="標楷體" w:hAnsi="標楷體"/>
          <w:sz w:val="28"/>
        </w:rPr>
        <w:t>致需分</w:t>
      </w:r>
      <w:proofErr w:type="gramEnd"/>
      <w:r>
        <w:rPr>
          <w:rFonts w:ascii="標楷體" w:eastAsia="標楷體" w:hAnsi="標楷體"/>
          <w:sz w:val="28"/>
        </w:rPr>
        <w:t>次辦理者，其審核及付款期限，自資料澄清或補正之次日重新起算，且依民法第230條規定，機關不負遲延責任。</w:t>
      </w:r>
    </w:p>
    <w:p w:rsidR="006A6729" w:rsidRDefault="00C814AF">
      <w:pPr>
        <w:spacing w:line="400" w:lineRule="exact"/>
        <w:ind w:left="1274" w:hanging="434"/>
        <w:jc w:val="both"/>
      </w:pPr>
      <w:r>
        <w:rPr>
          <w:rFonts w:ascii="標楷體" w:eastAsia="標楷體" w:hAnsi="標楷體"/>
          <w:sz w:val="28"/>
        </w:rPr>
        <w:t>(2)機關審核廠商請款文件，如發現廠商提送文件有虛偽不實者，處以該次計價金額___%</w:t>
      </w:r>
      <w:proofErr w:type="gramStart"/>
      <w:r>
        <w:rPr>
          <w:rFonts w:ascii="標楷體" w:eastAsia="標楷體" w:hAnsi="標楷體"/>
          <w:sz w:val="28"/>
          <w:shd w:val="clear" w:color="auto" w:fill="FFFFFF"/>
        </w:rPr>
        <w:t>（</w:t>
      </w:r>
      <w:proofErr w:type="gramEnd"/>
      <w:r>
        <w:rPr>
          <w:rFonts w:ascii="標楷體" w:eastAsia="標楷體" w:hAnsi="標楷體"/>
          <w:sz w:val="28"/>
          <w:shd w:val="clear" w:color="auto" w:fill="FFFFFF"/>
        </w:rPr>
        <w:t>由機關於招標時載明比率；未</w:t>
      </w:r>
      <w:proofErr w:type="gramStart"/>
      <w:r>
        <w:rPr>
          <w:rFonts w:ascii="標楷體" w:eastAsia="標楷體" w:hAnsi="標楷體"/>
          <w:sz w:val="28"/>
          <w:shd w:val="clear" w:color="auto" w:fill="FFFFFF"/>
        </w:rPr>
        <w:t>載明者</w:t>
      </w:r>
      <w:proofErr w:type="gramEnd"/>
      <w:r>
        <w:rPr>
          <w:rFonts w:ascii="標楷體" w:eastAsia="標楷體" w:hAnsi="標楷體"/>
          <w:sz w:val="28"/>
          <w:shd w:val="clear" w:color="auto" w:fill="FFFFFF"/>
        </w:rPr>
        <w:t>，為1%</w:t>
      </w:r>
      <w:proofErr w:type="gramStart"/>
      <w:r>
        <w:rPr>
          <w:rFonts w:ascii="標楷體" w:eastAsia="標楷體" w:hAnsi="標楷體"/>
          <w:sz w:val="28"/>
          <w:shd w:val="clear" w:color="auto" w:fill="FFFFFF"/>
        </w:rPr>
        <w:t>）</w:t>
      </w:r>
      <w:proofErr w:type="gramEnd"/>
      <w:r>
        <w:rPr>
          <w:rFonts w:ascii="標楷體" w:eastAsia="標楷體" w:hAnsi="標楷體"/>
          <w:sz w:val="28"/>
        </w:rPr>
        <w:t>之懲罰性違約金（單次扣罰金額以</w:t>
      </w:r>
      <w:r>
        <w:rPr>
          <w:rFonts w:ascii="標楷體" w:eastAsia="標楷體" w:hAnsi="標楷體"/>
          <w:color w:val="FF0000"/>
          <w:sz w:val="28"/>
        </w:rPr>
        <w:t>50</w:t>
      </w:r>
      <w:r>
        <w:rPr>
          <w:rFonts w:ascii="標楷體" w:eastAsia="標楷體" w:hAnsi="標楷體"/>
          <w:sz w:val="28"/>
        </w:rPr>
        <w:t>萬元為上限）；若經機關</w:t>
      </w:r>
      <w:proofErr w:type="gramStart"/>
      <w:r>
        <w:rPr>
          <w:rFonts w:ascii="標楷體" w:eastAsia="標楷體" w:hAnsi="標楷體"/>
          <w:sz w:val="28"/>
        </w:rPr>
        <w:t>審酌屬情節</w:t>
      </w:r>
      <w:proofErr w:type="gramEnd"/>
      <w:r>
        <w:rPr>
          <w:rFonts w:ascii="標楷體" w:eastAsia="標楷體" w:hAnsi="標楷體"/>
          <w:sz w:val="28"/>
        </w:rPr>
        <w:t>重大者，另依採購法第101條規定處理。機關後續</w:t>
      </w:r>
      <w:proofErr w:type="gramStart"/>
      <w:r>
        <w:rPr>
          <w:rFonts w:ascii="標楷體" w:eastAsia="標楷體" w:hAnsi="標楷體"/>
          <w:sz w:val="28"/>
        </w:rPr>
        <w:t>辦理類案招標</w:t>
      </w:r>
      <w:proofErr w:type="gramEnd"/>
      <w:r>
        <w:rPr>
          <w:rFonts w:ascii="標楷體" w:eastAsia="標楷體" w:hAnsi="標楷體"/>
          <w:sz w:val="28"/>
        </w:rPr>
        <w:t>作業，得將上開違約情事納入評選參考，以擇選優良廠商。</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9.廠商履約有下列情形之</w:t>
      </w:r>
      <w:proofErr w:type="gramStart"/>
      <w:r>
        <w:rPr>
          <w:rFonts w:ascii="標楷體" w:eastAsia="標楷體" w:hAnsi="標楷體"/>
        </w:rPr>
        <w:t>一</w:t>
      </w:r>
      <w:proofErr w:type="gramEnd"/>
      <w:r>
        <w:rPr>
          <w:rFonts w:ascii="標楷體" w:eastAsia="標楷體" w:hAnsi="標楷體"/>
        </w:rPr>
        <w:t>者，機關得暫停給付契約</w:t>
      </w:r>
      <w:proofErr w:type="gramStart"/>
      <w:r>
        <w:rPr>
          <w:rFonts w:ascii="標楷體" w:eastAsia="標楷體" w:hAnsi="標楷體"/>
        </w:rPr>
        <w:t>價金至情形</w:t>
      </w:r>
      <w:proofErr w:type="gramEnd"/>
      <w:r>
        <w:rPr>
          <w:rFonts w:ascii="標楷體" w:eastAsia="標楷體" w:hAnsi="標楷體"/>
        </w:rPr>
        <w:t>消滅為止：</w:t>
      </w:r>
    </w:p>
    <w:p w:rsidR="006A6729" w:rsidRDefault="00C814AF">
      <w:pPr>
        <w:spacing w:line="400" w:lineRule="exact"/>
        <w:ind w:left="1540" w:hanging="700"/>
        <w:jc w:val="both"/>
      </w:pPr>
      <w:r>
        <w:rPr>
          <w:rFonts w:ascii="標楷體" w:eastAsia="標楷體" w:hAnsi="標楷體"/>
          <w:sz w:val="28"/>
        </w:rPr>
        <w:t>（1）履約實際進度因可歸責於廠商之事由，落後預定進度達</w:t>
      </w:r>
      <w:proofErr w:type="gramStart"/>
      <w:r>
        <w:rPr>
          <w:rFonts w:ascii="標楷體" w:eastAsia="標楷體" w:hAnsi="標楷體"/>
          <w:sz w:val="28"/>
          <w:u w:val="single"/>
        </w:rPr>
        <w:t>＿</w:t>
      </w:r>
      <w:proofErr w:type="gramEnd"/>
      <w:r>
        <w:rPr>
          <w:rFonts w:ascii="標楷體" w:eastAsia="標楷體" w:hAnsi="標楷體"/>
          <w:sz w:val="28"/>
        </w:rPr>
        <w:t>%（由機關於招標時載明，未載明者為20%）以上，且經機關通知限期改善未積極改善者。</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（2）履約有瑕疵經書面通知改善而逾期未改善者。</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lastRenderedPageBreak/>
        <w:t>（3）未履行契約應辦事項，經通知仍延不履行者。</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（4）廠商履約人員不適任，經通知更換仍延不辦理者。</w:t>
      </w:r>
    </w:p>
    <w:p w:rsidR="006A6729" w:rsidRDefault="00C814AF">
      <w:pPr>
        <w:spacing w:line="400" w:lineRule="exact"/>
        <w:ind w:left="1540" w:hanging="700"/>
        <w:jc w:val="both"/>
      </w:pPr>
      <w:r>
        <w:rPr>
          <w:rFonts w:ascii="標楷體" w:eastAsia="標楷體" w:hAnsi="標楷體"/>
          <w:sz w:val="28"/>
        </w:rPr>
        <w:t>（5）</w:t>
      </w:r>
      <w:r>
        <w:rPr>
          <w:rFonts w:ascii="標楷體" w:eastAsia="標楷體" w:hAnsi="標楷體"/>
          <w:color w:val="FF0000"/>
          <w:sz w:val="28"/>
        </w:rPr>
        <w:t>未提出「廠商參與政府採購可能涉及之法律責任切結書」，經通知仍不辦理者。</w:t>
      </w:r>
    </w:p>
    <w:p w:rsidR="006A6729" w:rsidRDefault="00C814AF">
      <w:pPr>
        <w:spacing w:line="400" w:lineRule="exact"/>
        <w:ind w:left="1540" w:hanging="700"/>
        <w:jc w:val="both"/>
      </w:pPr>
      <w:r w:rsidRPr="005C54B0">
        <w:rPr>
          <w:rFonts w:ascii="標楷體" w:eastAsia="標楷體" w:hAnsi="標楷體"/>
          <w:color w:val="000000" w:themeColor="text1"/>
          <w:sz w:val="28"/>
        </w:rPr>
        <w:t>（6）其他違反法令或</w:t>
      </w:r>
      <w:r>
        <w:rPr>
          <w:rFonts w:ascii="標楷體" w:eastAsia="標楷體" w:hAnsi="標楷體"/>
          <w:sz w:val="28"/>
        </w:rPr>
        <w:t>契約情形。</w:t>
      </w:r>
    </w:p>
    <w:p w:rsidR="006A6729" w:rsidRDefault="00C814AF">
      <w:pPr>
        <w:pStyle w:val="a"/>
        <w:numPr>
          <w:ilvl w:val="0"/>
          <w:numId w:val="0"/>
        </w:numPr>
        <w:spacing w:line="400" w:lineRule="exact"/>
        <w:ind w:left="1000" w:hanging="280"/>
      </w:pPr>
      <w:r>
        <w:rPr>
          <w:rFonts w:ascii="標楷體" w:eastAsia="標楷體" w:hAnsi="標楷體"/>
        </w:rPr>
        <w:t>10.物價指數</w:t>
      </w:r>
      <w:r>
        <w:rPr>
          <w:rFonts w:ascii="標楷體" w:eastAsia="標楷體" w:hAnsi="標楷體"/>
          <w:szCs w:val="28"/>
        </w:rPr>
        <w:t>調整(</w:t>
      </w:r>
      <w:proofErr w:type="gramStart"/>
      <w:r>
        <w:rPr>
          <w:rFonts w:ascii="標楷體" w:eastAsia="標楷體" w:hAnsi="標楷體"/>
          <w:szCs w:val="28"/>
        </w:rPr>
        <w:t>無者免填</w:t>
      </w:r>
      <w:proofErr w:type="gramEnd"/>
      <w:r>
        <w:rPr>
          <w:rFonts w:ascii="標楷體" w:eastAsia="標楷體" w:hAnsi="標楷體"/>
          <w:szCs w:val="28"/>
        </w:rPr>
        <w:t>)：</w:t>
      </w:r>
    </w:p>
    <w:p w:rsidR="006A6729" w:rsidRDefault="00C814AF">
      <w:pPr>
        <w:spacing w:line="400" w:lineRule="exact"/>
        <w:ind w:left="1540" w:hanging="700"/>
        <w:jc w:val="both"/>
      </w:pPr>
      <w:r>
        <w:rPr>
          <w:rFonts w:ascii="標楷體" w:eastAsia="標楷體" w:hAnsi="標楷體"/>
          <w:sz w:val="28"/>
          <w:szCs w:val="28"/>
        </w:rPr>
        <w:t>（1）履約進行</w:t>
      </w:r>
      <w:proofErr w:type="gramStart"/>
      <w:r>
        <w:rPr>
          <w:rFonts w:ascii="標楷體" w:eastAsia="標楷體" w:hAnsi="標楷體"/>
          <w:sz w:val="28"/>
          <w:szCs w:val="28"/>
        </w:rPr>
        <w:t>期間，</w:t>
      </w:r>
      <w:proofErr w:type="gramEnd"/>
      <w:r>
        <w:rPr>
          <w:rFonts w:ascii="標楷體" w:eastAsia="標楷體" w:hAnsi="標楷體"/>
          <w:sz w:val="28"/>
          <w:szCs w:val="28"/>
        </w:rPr>
        <w:t>如遇物價波動時，得依行政院主計總處公布之　　　　  物價指數__________________(由機關載明指數名稱)，就漲跌幅超過</w:t>
      </w:r>
      <w:r>
        <w:rPr>
          <w:rFonts w:ascii="標楷體" w:eastAsia="標楷體" w:hAnsi="標楷體"/>
          <w:sz w:val="28"/>
          <w:szCs w:val="28"/>
          <w:u w:val="single"/>
        </w:rPr>
        <w:t>5%</w:t>
      </w:r>
      <w:r>
        <w:rPr>
          <w:rFonts w:ascii="標楷體" w:eastAsia="標楷體" w:hAnsi="標楷體"/>
          <w:sz w:val="28"/>
          <w:szCs w:val="28"/>
        </w:rPr>
        <w:t>之部分，調整契約價金(由機關於招標時載明得調整之標的項目)。</w:t>
      </w:r>
    </w:p>
    <w:p w:rsidR="006A6729" w:rsidRDefault="00C814AF">
      <w:pPr>
        <w:spacing w:line="400" w:lineRule="exact"/>
        <w:ind w:left="1540" w:hanging="700"/>
        <w:jc w:val="both"/>
        <w:rPr>
          <w:rFonts w:ascii="標楷體" w:eastAsia="標楷體" w:hAnsi="標楷體"/>
          <w:sz w:val="28"/>
          <w:szCs w:val="28"/>
        </w:rPr>
      </w:pPr>
      <w:r>
        <w:rPr>
          <w:rFonts w:ascii="標楷體" w:eastAsia="標楷體" w:hAnsi="標楷體"/>
          <w:sz w:val="28"/>
          <w:szCs w:val="28"/>
        </w:rPr>
        <w:t>（2）適用物價指數基期更換者，</w:t>
      </w:r>
      <w:proofErr w:type="gramStart"/>
      <w:r>
        <w:rPr>
          <w:rFonts w:ascii="標楷體" w:eastAsia="標楷體" w:hAnsi="標楷體"/>
          <w:sz w:val="28"/>
          <w:szCs w:val="28"/>
        </w:rPr>
        <w:t>其換基當月</w:t>
      </w:r>
      <w:proofErr w:type="gramEnd"/>
      <w:r>
        <w:rPr>
          <w:rFonts w:ascii="標楷體" w:eastAsia="標楷體" w:hAnsi="標楷體"/>
          <w:sz w:val="28"/>
          <w:szCs w:val="28"/>
        </w:rPr>
        <w:t>起完成之履約標的，自動適用新基期指數核算履約標的調整款，原依舊基期指數結清之履約標的款不予追溯核算。每月公布之物價指數修正時，處理原則亦同。</w:t>
      </w:r>
    </w:p>
    <w:p w:rsidR="006A6729" w:rsidRDefault="00C814AF">
      <w:pPr>
        <w:pStyle w:val="a"/>
        <w:numPr>
          <w:ilvl w:val="0"/>
          <w:numId w:val="0"/>
        </w:numPr>
        <w:spacing w:line="400" w:lineRule="exact"/>
        <w:ind w:left="1175" w:hanging="445"/>
      </w:pPr>
      <w:r>
        <w:rPr>
          <w:rFonts w:ascii="標楷體" w:eastAsia="標楷體" w:hAnsi="標楷體"/>
        </w:rPr>
        <w:t>11.契約價金</w:t>
      </w:r>
      <w:proofErr w:type="gramStart"/>
      <w:r>
        <w:rPr>
          <w:rFonts w:ascii="標楷體" w:eastAsia="標楷體" w:hAnsi="標楷體"/>
        </w:rPr>
        <w:t>得依前目或</w:t>
      </w:r>
      <w:proofErr w:type="gramEnd"/>
      <w:r>
        <w:rPr>
          <w:rFonts w:ascii="標楷體" w:eastAsia="標楷體" w:hAnsi="標楷體"/>
          <w:u w:val="single"/>
        </w:rPr>
        <w:t xml:space="preserve">         </w:t>
      </w:r>
      <w:r>
        <w:rPr>
          <w:rFonts w:ascii="標楷體" w:eastAsia="標楷體" w:hAnsi="標楷體"/>
        </w:rPr>
        <w:t>(如指定指數，由機關於招標時載明，</w:t>
      </w:r>
      <w:proofErr w:type="gramStart"/>
      <w:r>
        <w:rPr>
          <w:rFonts w:ascii="標楷體" w:eastAsia="標楷體" w:hAnsi="標楷體"/>
        </w:rPr>
        <w:t>無者免填</w:t>
      </w:r>
      <w:proofErr w:type="gramEnd"/>
      <w:r>
        <w:rPr>
          <w:rFonts w:ascii="標楷體" w:eastAsia="標楷體" w:hAnsi="標楷體"/>
        </w:rPr>
        <w:t>)調整者，應註明下列事項：</w:t>
      </w:r>
    </w:p>
    <w:p w:rsidR="006A6729" w:rsidRDefault="00C814AF">
      <w:pPr>
        <w:spacing w:line="400" w:lineRule="exact"/>
        <w:ind w:left="1170" w:hanging="179"/>
        <w:jc w:val="both"/>
        <w:rPr>
          <w:rFonts w:ascii="標楷體" w:eastAsia="標楷體" w:hAnsi="標楷體"/>
          <w:sz w:val="28"/>
          <w:szCs w:val="28"/>
        </w:rPr>
      </w:pPr>
      <w:r>
        <w:rPr>
          <w:rFonts w:ascii="標楷體" w:eastAsia="標楷體" w:hAnsi="標楷體"/>
          <w:sz w:val="28"/>
          <w:szCs w:val="28"/>
        </w:rPr>
        <w:t>（1）得調整之成本項目及金額。</w:t>
      </w:r>
    </w:p>
    <w:p w:rsidR="006A6729" w:rsidRDefault="00C814AF">
      <w:pPr>
        <w:spacing w:line="400" w:lineRule="exact"/>
        <w:ind w:left="1173" w:hanging="182"/>
        <w:jc w:val="both"/>
        <w:rPr>
          <w:rFonts w:ascii="標楷體" w:eastAsia="標楷體" w:hAnsi="標楷體"/>
          <w:sz w:val="28"/>
          <w:szCs w:val="28"/>
        </w:rPr>
      </w:pPr>
      <w:r>
        <w:rPr>
          <w:rFonts w:ascii="標楷體" w:eastAsia="標楷體" w:hAnsi="標楷體"/>
          <w:sz w:val="28"/>
          <w:szCs w:val="28"/>
        </w:rPr>
        <w:t>（2）調整所依據之一定物價指數及基期。</w:t>
      </w:r>
    </w:p>
    <w:p w:rsidR="006A6729" w:rsidRDefault="00C814AF">
      <w:pPr>
        <w:spacing w:line="400" w:lineRule="exact"/>
        <w:ind w:left="1173" w:hanging="182"/>
        <w:jc w:val="both"/>
        <w:rPr>
          <w:rFonts w:ascii="標楷體" w:eastAsia="標楷體" w:hAnsi="標楷體"/>
          <w:sz w:val="28"/>
          <w:szCs w:val="28"/>
        </w:rPr>
      </w:pPr>
      <w:r>
        <w:rPr>
          <w:rFonts w:ascii="標楷體" w:eastAsia="標楷體" w:hAnsi="標楷體"/>
          <w:sz w:val="28"/>
          <w:szCs w:val="28"/>
        </w:rPr>
        <w:t>（3）得調整及不予調整之情形。</w:t>
      </w:r>
    </w:p>
    <w:p w:rsidR="006A6729" w:rsidRDefault="00C814AF">
      <w:pPr>
        <w:spacing w:line="400" w:lineRule="exact"/>
        <w:ind w:left="1173" w:hanging="182"/>
        <w:jc w:val="both"/>
        <w:rPr>
          <w:rFonts w:ascii="標楷體" w:eastAsia="標楷體" w:hAnsi="標楷體"/>
          <w:sz w:val="28"/>
          <w:szCs w:val="28"/>
        </w:rPr>
      </w:pPr>
      <w:r>
        <w:rPr>
          <w:rFonts w:ascii="標楷體" w:eastAsia="標楷體" w:hAnsi="標楷體"/>
          <w:sz w:val="28"/>
          <w:szCs w:val="28"/>
        </w:rPr>
        <w:t>（4）調整公式。</w:t>
      </w:r>
    </w:p>
    <w:p w:rsidR="006A6729" w:rsidRDefault="00C814AF">
      <w:pPr>
        <w:spacing w:line="400" w:lineRule="exact"/>
        <w:ind w:left="1173" w:hanging="182"/>
        <w:jc w:val="both"/>
        <w:rPr>
          <w:rFonts w:ascii="標楷體" w:eastAsia="標楷體" w:hAnsi="標楷體"/>
          <w:sz w:val="28"/>
          <w:szCs w:val="28"/>
        </w:rPr>
      </w:pPr>
      <w:r>
        <w:rPr>
          <w:rFonts w:ascii="標楷體" w:eastAsia="標楷體" w:hAnsi="標楷體"/>
          <w:sz w:val="28"/>
          <w:szCs w:val="28"/>
        </w:rPr>
        <w:t>（5）廠商應提出之調整數據及佐證資料。</w:t>
      </w:r>
    </w:p>
    <w:p w:rsidR="006A6729" w:rsidRDefault="00C814AF">
      <w:pPr>
        <w:spacing w:line="400" w:lineRule="exact"/>
        <w:ind w:left="1173" w:hanging="182"/>
        <w:jc w:val="both"/>
        <w:rPr>
          <w:rFonts w:ascii="標楷體" w:eastAsia="標楷體" w:hAnsi="標楷體"/>
          <w:sz w:val="28"/>
          <w:szCs w:val="28"/>
        </w:rPr>
      </w:pPr>
      <w:r>
        <w:rPr>
          <w:rFonts w:ascii="標楷體" w:eastAsia="標楷體" w:hAnsi="標楷體"/>
          <w:sz w:val="28"/>
          <w:szCs w:val="28"/>
        </w:rPr>
        <w:t>（6）管理費及利潤不予調整。</w:t>
      </w:r>
    </w:p>
    <w:p w:rsidR="006A6729" w:rsidRDefault="00C814AF">
      <w:pPr>
        <w:spacing w:line="400" w:lineRule="exact"/>
        <w:ind w:left="1665" w:hanging="655"/>
        <w:jc w:val="both"/>
        <w:rPr>
          <w:rFonts w:ascii="標楷體" w:eastAsia="標楷體" w:hAnsi="標楷體"/>
          <w:sz w:val="28"/>
          <w:szCs w:val="28"/>
        </w:rPr>
      </w:pPr>
      <w:r>
        <w:rPr>
          <w:rFonts w:ascii="標楷體" w:eastAsia="標楷體" w:hAnsi="標楷體"/>
          <w:sz w:val="28"/>
          <w:szCs w:val="28"/>
        </w:rPr>
        <w:t>（7）逾履約期限之部分，以契約約定之履約期限當時之物價指數(如指定指數，由機關於招標時載明，</w:t>
      </w:r>
      <w:proofErr w:type="gramStart"/>
      <w:r>
        <w:rPr>
          <w:rFonts w:ascii="標楷體" w:eastAsia="標楷體" w:hAnsi="標楷體"/>
          <w:sz w:val="28"/>
          <w:szCs w:val="28"/>
        </w:rPr>
        <w:t>無者免填</w:t>
      </w:r>
      <w:proofErr w:type="gramEnd"/>
      <w:r>
        <w:rPr>
          <w:rFonts w:ascii="標楷體" w:eastAsia="標楷體" w:hAnsi="標楷體"/>
          <w:sz w:val="28"/>
          <w:szCs w:val="28"/>
        </w:rPr>
        <w:t>)為當期資料。但逾期履約係可歸責於機關者，不在此限。</w:t>
      </w:r>
    </w:p>
    <w:p w:rsidR="006A6729" w:rsidRDefault="00C814AF">
      <w:pPr>
        <w:pStyle w:val="a"/>
        <w:numPr>
          <w:ilvl w:val="0"/>
          <w:numId w:val="0"/>
        </w:numPr>
        <w:spacing w:line="400" w:lineRule="exact"/>
        <w:ind w:left="1146" w:hanging="426"/>
      </w:pPr>
      <w:r>
        <w:rPr>
          <w:rFonts w:ascii="標楷體" w:eastAsia="標楷體" w:hAnsi="標楷體"/>
        </w:rPr>
        <w:t>12.廠商計價領款之印</w:t>
      </w:r>
      <w:r>
        <w:rPr>
          <w:rFonts w:ascii="標楷體" w:eastAsia="標楷體" w:hAnsi="標楷體"/>
          <w:spacing w:val="4"/>
        </w:rPr>
        <w:t>章</w:t>
      </w:r>
      <w:r>
        <w:rPr>
          <w:rFonts w:ascii="標楷體" w:eastAsia="標楷體" w:hAnsi="標楷體"/>
        </w:rPr>
        <w:t>，除另有約定外，以廠商於投標文件所</w:t>
      </w:r>
      <w:proofErr w:type="gramStart"/>
      <w:r>
        <w:rPr>
          <w:rFonts w:ascii="標楷體" w:eastAsia="標楷體" w:hAnsi="標楷體"/>
        </w:rPr>
        <w:t>蓋之章為</w:t>
      </w:r>
      <w:proofErr w:type="gramEnd"/>
      <w:r>
        <w:rPr>
          <w:rFonts w:ascii="標楷體" w:eastAsia="標楷體" w:hAnsi="標楷體"/>
          <w:spacing w:val="4"/>
        </w:rPr>
        <w:t>之</w:t>
      </w:r>
      <w:r>
        <w:rPr>
          <w:rFonts w:ascii="標楷體" w:eastAsia="標楷體" w:hAnsi="標楷體"/>
        </w:rPr>
        <w:t>。</w:t>
      </w:r>
    </w:p>
    <w:p w:rsidR="006A6729" w:rsidRDefault="00C814AF">
      <w:pPr>
        <w:pStyle w:val="a"/>
        <w:numPr>
          <w:ilvl w:val="0"/>
          <w:numId w:val="0"/>
        </w:numPr>
        <w:spacing w:line="400" w:lineRule="exact"/>
        <w:ind w:left="1146" w:hanging="426"/>
      </w:pPr>
      <w:r>
        <w:rPr>
          <w:rFonts w:ascii="標楷體" w:eastAsia="標楷體" w:hAnsi="標楷體"/>
        </w:rPr>
        <w:t>13.廠商</w:t>
      </w:r>
      <w:r>
        <w:rPr>
          <w:rFonts w:ascii="標楷體" w:eastAsia="標楷體" w:hAnsi="標楷體"/>
          <w:szCs w:val="28"/>
        </w:rPr>
        <w:t>應依身心障礙者權益保障法、原住民族工作權保障法及政府採購法規定僱用身心障礙者及原住民。僱用不足者，除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Cs w:val="28"/>
        </w:rPr>
        <w:t>不</w:t>
      </w:r>
      <w:proofErr w:type="gramEnd"/>
      <w:r>
        <w:rPr>
          <w:rFonts w:ascii="標楷體" w:eastAsia="標楷體" w:hAnsi="標楷體"/>
          <w:szCs w:val="28"/>
        </w:rPr>
        <w:t>足額部分。機關應將廠商資料公開於政府電子採購網，以供勞工及原住民族主管機關查核差額補助費及代金繳納情形，機關</w:t>
      </w:r>
      <w:proofErr w:type="gramStart"/>
      <w:r>
        <w:rPr>
          <w:rFonts w:ascii="標楷體" w:eastAsia="標楷體" w:hAnsi="標楷體"/>
          <w:szCs w:val="28"/>
        </w:rPr>
        <w:t>不</w:t>
      </w:r>
      <w:proofErr w:type="gramEnd"/>
      <w:r>
        <w:rPr>
          <w:rFonts w:ascii="標楷體" w:eastAsia="標楷體" w:hAnsi="標楷體"/>
          <w:szCs w:val="28"/>
        </w:rPr>
        <w:t>另辦理查核。</w:t>
      </w:r>
    </w:p>
    <w:p w:rsidR="006A6729" w:rsidRDefault="00C814AF">
      <w:pPr>
        <w:pStyle w:val="a"/>
        <w:numPr>
          <w:ilvl w:val="0"/>
          <w:numId w:val="0"/>
        </w:numPr>
        <w:spacing w:line="400" w:lineRule="exact"/>
        <w:ind w:left="1146" w:hanging="426"/>
        <w:rPr>
          <w:rFonts w:ascii="標楷體" w:eastAsia="標楷體" w:hAnsi="標楷體"/>
        </w:rPr>
      </w:pPr>
      <w:r>
        <w:rPr>
          <w:rFonts w:ascii="標楷體" w:eastAsia="標楷體" w:hAnsi="標楷體"/>
        </w:rPr>
        <w:lastRenderedPageBreak/>
        <w:t>14.契約價金總額，除另有約定外，為完成契約所需全部材料、人工、機具、設備及施工所必須之費用。</w:t>
      </w:r>
    </w:p>
    <w:p w:rsidR="006A6729" w:rsidRDefault="00C814AF">
      <w:pPr>
        <w:pStyle w:val="a"/>
        <w:numPr>
          <w:ilvl w:val="0"/>
          <w:numId w:val="0"/>
        </w:numPr>
        <w:spacing w:line="400" w:lineRule="exact"/>
        <w:ind w:firstLine="742"/>
        <w:rPr>
          <w:rFonts w:ascii="標楷體" w:eastAsia="標楷體" w:hAnsi="標楷體"/>
        </w:rPr>
      </w:pPr>
      <w:r>
        <w:rPr>
          <w:rFonts w:ascii="標楷體" w:eastAsia="標楷體" w:hAnsi="標楷體"/>
        </w:rPr>
        <w:t>15.因非可歸責於廠商之事由，機關有延遲付款之情形，廠商投訴對象：</w:t>
      </w:r>
    </w:p>
    <w:p w:rsidR="006A6729" w:rsidRDefault="00C814AF">
      <w:pPr>
        <w:pStyle w:val="a"/>
        <w:numPr>
          <w:ilvl w:val="0"/>
          <w:numId w:val="0"/>
        </w:numPr>
        <w:spacing w:line="400" w:lineRule="exact"/>
        <w:ind w:left="1000" w:firstLine="132"/>
        <w:rPr>
          <w:rFonts w:ascii="標楷體" w:eastAsia="標楷體" w:hAnsi="標楷體"/>
        </w:rPr>
      </w:pPr>
      <w:r>
        <w:rPr>
          <w:rFonts w:ascii="標楷體" w:eastAsia="標楷體" w:hAnsi="標楷體"/>
        </w:rPr>
        <w:t>(1)機關之政風單位；</w:t>
      </w:r>
    </w:p>
    <w:p w:rsidR="006A6729" w:rsidRDefault="00C814AF">
      <w:pPr>
        <w:pStyle w:val="a"/>
        <w:numPr>
          <w:ilvl w:val="0"/>
          <w:numId w:val="0"/>
        </w:numPr>
        <w:spacing w:line="400" w:lineRule="exact"/>
        <w:ind w:left="1000" w:firstLine="132"/>
        <w:rPr>
          <w:rFonts w:ascii="標楷體" w:eastAsia="標楷體" w:hAnsi="標楷體"/>
        </w:rPr>
      </w:pPr>
      <w:r>
        <w:rPr>
          <w:rFonts w:ascii="標楷體" w:eastAsia="標楷體" w:hAnsi="標楷體"/>
        </w:rPr>
        <w:t>(2)機關之上級機關；</w:t>
      </w:r>
    </w:p>
    <w:p w:rsidR="006A6729" w:rsidRDefault="00C814AF">
      <w:pPr>
        <w:pStyle w:val="a"/>
        <w:numPr>
          <w:ilvl w:val="0"/>
          <w:numId w:val="0"/>
        </w:numPr>
        <w:spacing w:line="400" w:lineRule="exact"/>
        <w:ind w:left="1000" w:firstLine="132"/>
        <w:rPr>
          <w:rFonts w:ascii="標楷體" w:eastAsia="標楷體" w:hAnsi="標楷體"/>
        </w:rPr>
      </w:pPr>
      <w:r>
        <w:rPr>
          <w:rFonts w:ascii="標楷體" w:eastAsia="標楷體" w:hAnsi="標楷體"/>
        </w:rPr>
        <w:t>(3)法務部廉政署；</w:t>
      </w:r>
    </w:p>
    <w:p w:rsidR="006A6729" w:rsidRDefault="00C814AF">
      <w:pPr>
        <w:pStyle w:val="a"/>
        <w:numPr>
          <w:ilvl w:val="0"/>
          <w:numId w:val="0"/>
        </w:numPr>
        <w:spacing w:line="400" w:lineRule="exact"/>
        <w:ind w:left="1000" w:firstLine="132"/>
        <w:rPr>
          <w:rFonts w:ascii="標楷體" w:eastAsia="標楷體" w:hAnsi="標楷體"/>
        </w:rPr>
      </w:pPr>
      <w:r>
        <w:rPr>
          <w:rFonts w:ascii="標楷體" w:eastAsia="標楷體" w:hAnsi="標楷體"/>
        </w:rPr>
        <w:t>(4)採購稽核小組；</w:t>
      </w:r>
    </w:p>
    <w:p w:rsidR="006A6729" w:rsidRDefault="00C814AF">
      <w:pPr>
        <w:pStyle w:val="a"/>
        <w:numPr>
          <w:ilvl w:val="0"/>
          <w:numId w:val="0"/>
        </w:numPr>
        <w:spacing w:line="400" w:lineRule="exact"/>
        <w:ind w:left="1000" w:firstLine="132"/>
        <w:rPr>
          <w:rFonts w:ascii="標楷體" w:eastAsia="標楷體" w:hAnsi="標楷體"/>
        </w:rPr>
      </w:pPr>
      <w:r>
        <w:rPr>
          <w:rFonts w:ascii="標楷體" w:eastAsia="標楷體" w:hAnsi="標楷體"/>
        </w:rPr>
        <w:t>(5)採購法主管機關；</w:t>
      </w:r>
    </w:p>
    <w:p w:rsidR="006A6729" w:rsidRDefault="00C814AF">
      <w:pPr>
        <w:pStyle w:val="a"/>
        <w:numPr>
          <w:ilvl w:val="0"/>
          <w:numId w:val="0"/>
        </w:numPr>
        <w:spacing w:line="400" w:lineRule="exact"/>
        <w:ind w:left="1000" w:firstLine="132"/>
        <w:rPr>
          <w:rFonts w:ascii="標楷體" w:eastAsia="標楷體" w:hAnsi="標楷體"/>
        </w:rPr>
      </w:pPr>
      <w:r>
        <w:rPr>
          <w:rFonts w:ascii="標楷體" w:eastAsia="標楷體" w:hAnsi="標楷體"/>
        </w:rPr>
        <w:t>(6)行政院主計總處 (延遲付款之原因與主計人員有關者) 。</w:t>
      </w:r>
    </w:p>
    <w:p w:rsidR="006A6729" w:rsidRDefault="00C814AF">
      <w:pPr>
        <w:spacing w:line="400" w:lineRule="exact"/>
        <w:ind w:left="853" w:hanging="848"/>
        <w:jc w:val="both"/>
        <w:rPr>
          <w:rFonts w:ascii="標楷體" w:eastAsia="標楷體" w:hAnsi="標楷體"/>
          <w:sz w:val="28"/>
        </w:rPr>
      </w:pPr>
      <w:r>
        <w:rPr>
          <w:rFonts w:ascii="標楷體" w:eastAsia="標楷體" w:hAnsi="標楷體"/>
          <w:sz w:val="28"/>
        </w:rPr>
        <w:t>（二）廠商應於第一次請領契約</w:t>
      </w:r>
      <w:proofErr w:type="gramStart"/>
      <w:r>
        <w:rPr>
          <w:rFonts w:ascii="標楷體" w:eastAsia="標楷體" w:hAnsi="標楷體"/>
          <w:sz w:val="28"/>
        </w:rPr>
        <w:t>價金前完成</w:t>
      </w:r>
      <w:proofErr w:type="gramEnd"/>
      <w:r>
        <w:rPr>
          <w:rFonts w:ascii="標楷體" w:eastAsia="標楷體" w:hAnsi="標楷體"/>
          <w:sz w:val="28"/>
        </w:rPr>
        <w:t>電子統一發票申辦作業，並於請領契約價金時應提出電子統一發票，依法免用統一發票者應提出收據；如須</w:t>
      </w:r>
      <w:proofErr w:type="gramStart"/>
      <w:r>
        <w:rPr>
          <w:rFonts w:ascii="標楷體" w:eastAsia="標楷體" w:hAnsi="標楷體"/>
          <w:sz w:val="28"/>
        </w:rPr>
        <w:t>採</w:t>
      </w:r>
      <w:proofErr w:type="gramEnd"/>
      <w:r>
        <w:rPr>
          <w:rFonts w:ascii="標楷體" w:eastAsia="標楷體" w:hAnsi="標楷體"/>
          <w:sz w:val="28"/>
        </w:rPr>
        <w:t>紙本統一發票者，應先報經機關同意。</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rsidR="006A6729" w:rsidRDefault="00C814AF">
      <w:pPr>
        <w:spacing w:line="400" w:lineRule="exact"/>
        <w:ind w:left="851" w:hanging="567"/>
        <w:jc w:val="both"/>
        <w:rPr>
          <w:rFonts w:ascii="標楷體" w:eastAsia="標楷體" w:hAnsi="標楷體"/>
          <w:sz w:val="28"/>
        </w:rPr>
      </w:pPr>
      <w:r>
        <w:rPr>
          <w:rFonts w:ascii="標楷體" w:eastAsia="標楷體" w:hAnsi="標楷體"/>
          <w:sz w:val="28"/>
        </w:rPr>
        <w:t>□外國廠商之商業發票。</w:t>
      </w:r>
    </w:p>
    <w:p w:rsidR="006A6729" w:rsidRDefault="00C814AF">
      <w:pPr>
        <w:ind w:left="1134" w:right="57" w:hanging="567"/>
        <w:jc w:val="both"/>
        <w:rPr>
          <w:rFonts w:ascii="標楷體" w:eastAsia="標楷體" w:hAnsi="標楷體"/>
          <w:sz w:val="28"/>
        </w:rPr>
      </w:pPr>
      <w:r>
        <w:rPr>
          <w:rFonts w:ascii="標楷體" w:eastAsia="標楷體" w:hAnsi="標楷體"/>
          <w:sz w:val="28"/>
        </w:rPr>
        <w:t>□成本或費用證明。</w:t>
      </w:r>
    </w:p>
    <w:p w:rsidR="006A6729" w:rsidRDefault="00C814AF">
      <w:pPr>
        <w:ind w:left="1134" w:right="57" w:hanging="567"/>
        <w:jc w:val="both"/>
        <w:rPr>
          <w:rFonts w:ascii="標楷體" w:eastAsia="標楷體" w:hAnsi="標楷體"/>
          <w:sz w:val="28"/>
        </w:rPr>
      </w:pPr>
      <w:r>
        <w:rPr>
          <w:rFonts w:ascii="標楷體" w:eastAsia="標楷體" w:hAnsi="標楷體"/>
          <w:sz w:val="28"/>
        </w:rPr>
        <w:t>□海運、空運提單或其他運送證明。</w:t>
      </w:r>
    </w:p>
    <w:p w:rsidR="006A6729" w:rsidRDefault="00C814AF">
      <w:pPr>
        <w:ind w:left="1134" w:right="57" w:hanging="567"/>
        <w:jc w:val="both"/>
        <w:rPr>
          <w:rFonts w:ascii="標楷體" w:eastAsia="標楷體" w:hAnsi="標楷體"/>
          <w:sz w:val="28"/>
        </w:rPr>
      </w:pPr>
      <w:r>
        <w:rPr>
          <w:rFonts w:ascii="標楷體" w:eastAsia="標楷體" w:hAnsi="標楷體"/>
          <w:sz w:val="28"/>
        </w:rPr>
        <w:t>□送貨簽收單。</w:t>
      </w:r>
    </w:p>
    <w:p w:rsidR="006A6729" w:rsidRDefault="00C814AF">
      <w:pPr>
        <w:ind w:left="1134" w:right="57" w:hanging="567"/>
        <w:jc w:val="both"/>
        <w:rPr>
          <w:rFonts w:ascii="標楷體" w:eastAsia="標楷體" w:hAnsi="標楷體"/>
          <w:sz w:val="28"/>
        </w:rPr>
      </w:pPr>
      <w:r>
        <w:rPr>
          <w:rFonts w:ascii="標楷體" w:eastAsia="標楷體" w:hAnsi="標楷體"/>
          <w:sz w:val="28"/>
        </w:rPr>
        <w:t>□裝箱單。</w:t>
      </w:r>
    </w:p>
    <w:p w:rsidR="006A6729" w:rsidRDefault="00C814AF">
      <w:pPr>
        <w:ind w:left="1134" w:right="57" w:hanging="567"/>
        <w:jc w:val="both"/>
        <w:rPr>
          <w:rFonts w:ascii="標楷體" w:eastAsia="標楷體" w:hAnsi="標楷體"/>
          <w:sz w:val="28"/>
        </w:rPr>
      </w:pPr>
      <w:r>
        <w:rPr>
          <w:rFonts w:ascii="標楷體" w:eastAsia="標楷體" w:hAnsi="標楷體"/>
          <w:sz w:val="28"/>
        </w:rPr>
        <w:t>□重量證明。</w:t>
      </w:r>
    </w:p>
    <w:p w:rsidR="006A6729" w:rsidRDefault="00C814AF">
      <w:pPr>
        <w:ind w:left="1134" w:right="57" w:hanging="567"/>
        <w:jc w:val="both"/>
        <w:rPr>
          <w:rFonts w:ascii="標楷體" w:eastAsia="標楷體" w:hAnsi="標楷體"/>
          <w:sz w:val="28"/>
        </w:rPr>
      </w:pPr>
      <w:r>
        <w:rPr>
          <w:rFonts w:ascii="標楷體" w:eastAsia="標楷體" w:hAnsi="標楷體"/>
          <w:sz w:val="28"/>
        </w:rPr>
        <w:t>□檢驗或檢疫證明。</w:t>
      </w:r>
    </w:p>
    <w:p w:rsidR="006A6729" w:rsidRDefault="00C814AF">
      <w:pPr>
        <w:ind w:left="1134" w:right="57" w:hanging="567"/>
        <w:jc w:val="both"/>
        <w:rPr>
          <w:rFonts w:ascii="標楷體" w:eastAsia="標楷體" w:hAnsi="標楷體"/>
          <w:sz w:val="28"/>
        </w:rPr>
      </w:pPr>
      <w:r>
        <w:rPr>
          <w:rFonts w:ascii="標楷體" w:eastAsia="標楷體" w:hAnsi="標楷體"/>
          <w:sz w:val="28"/>
        </w:rPr>
        <w:t>□保險單或保險證明。</w:t>
      </w:r>
    </w:p>
    <w:p w:rsidR="006A6729" w:rsidRDefault="00C814AF">
      <w:pPr>
        <w:ind w:left="1134" w:right="57" w:hanging="567"/>
        <w:jc w:val="both"/>
        <w:rPr>
          <w:rFonts w:ascii="標楷體" w:eastAsia="標楷體" w:hAnsi="標楷體"/>
          <w:sz w:val="28"/>
        </w:rPr>
      </w:pPr>
      <w:r>
        <w:rPr>
          <w:rFonts w:ascii="標楷體" w:eastAsia="標楷體" w:hAnsi="標楷體"/>
          <w:sz w:val="28"/>
        </w:rPr>
        <w:t>□保固證明。</w:t>
      </w:r>
    </w:p>
    <w:p w:rsidR="006A6729" w:rsidRDefault="005C54B0">
      <w:pPr>
        <w:ind w:left="851" w:right="57" w:hanging="284"/>
        <w:jc w:val="both"/>
        <w:rPr>
          <w:rFonts w:ascii="標楷體" w:eastAsia="標楷體" w:hAnsi="標楷體"/>
          <w:sz w:val="28"/>
        </w:rPr>
      </w:pPr>
      <w:r>
        <w:rPr>
          <w:rFonts w:ascii="標楷體" w:eastAsia="標楷體" w:hAnsi="標楷體"/>
          <w:sz w:val="28"/>
        </w:rPr>
        <w:t>□</w:t>
      </w:r>
      <w:r w:rsidR="00C814AF">
        <w:rPr>
          <w:rFonts w:ascii="標楷體" w:eastAsia="標楷體" w:hAnsi="標楷體"/>
          <w:sz w:val="28"/>
        </w:rPr>
        <w:t>履約期間全職從事本採購案並</w:t>
      </w:r>
      <w:proofErr w:type="gramStart"/>
      <w:r w:rsidR="00C814AF">
        <w:rPr>
          <w:rFonts w:ascii="標楷體" w:eastAsia="標楷體" w:hAnsi="標楷體"/>
          <w:sz w:val="28"/>
        </w:rPr>
        <w:t>採</w:t>
      </w:r>
      <w:proofErr w:type="gramEnd"/>
      <w:r w:rsidR="00C814AF">
        <w:rPr>
          <w:rFonts w:ascii="標楷體" w:eastAsia="標楷體" w:hAnsi="標楷體"/>
          <w:sz w:val="28"/>
        </w:rPr>
        <w:t>按月計酬之員工薪資證明文件（勞工保險投保紀錄或工資清冊）。</w:t>
      </w:r>
    </w:p>
    <w:p w:rsidR="006A6729" w:rsidRDefault="00C814AF">
      <w:pPr>
        <w:ind w:left="851" w:right="57" w:hanging="284"/>
        <w:jc w:val="both"/>
      </w:pPr>
      <w:r>
        <w:rPr>
          <w:rFonts w:ascii="標楷體" w:eastAsia="標楷體" w:hAnsi="標楷體"/>
          <w:color w:val="FF0000"/>
          <w:sz w:val="28"/>
        </w:rPr>
        <w:t>■廠商計價法律責任切結書。</w:t>
      </w:r>
    </w:p>
    <w:p w:rsidR="006A6729" w:rsidRDefault="00C814AF">
      <w:pPr>
        <w:ind w:left="1134" w:right="57" w:hanging="567"/>
        <w:jc w:val="both"/>
        <w:rPr>
          <w:rFonts w:ascii="標楷體" w:eastAsia="標楷體" w:hAnsi="標楷體"/>
          <w:sz w:val="28"/>
        </w:rPr>
      </w:pPr>
      <w:r>
        <w:rPr>
          <w:rFonts w:ascii="標楷體" w:eastAsia="標楷體" w:hAnsi="標楷體"/>
          <w:sz w:val="28"/>
        </w:rPr>
        <w:t>□契約約定之其他給付憑證文件。</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額外倉</w:t>
      </w:r>
      <w:proofErr w:type="gramEnd"/>
      <w:r>
        <w:rPr>
          <w:rFonts w:ascii="標楷體" w:eastAsia="標楷體" w:hAnsi="標楷體"/>
          <w:sz w:val="28"/>
        </w:rPr>
        <w:t>租及其他費用，概由廠商負擔。</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（六）廠商履約有逾期違約金、損害賠償、採購標的損壞或短缺、不實行為、未完全履約、不符契約約定、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w:t>
      </w:r>
      <w:r>
        <w:rPr>
          <w:rFonts w:ascii="標楷體" w:eastAsia="標楷體" w:hAnsi="標楷體"/>
          <w:sz w:val="28"/>
        </w:rPr>
        <w:lastRenderedPageBreak/>
        <w:t>抵。</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約定(採購法第98條之規定除外)，或與機關另行議定。於廠商發生履約困難或不能履約時，分包廠商得依「臺北市政府採購契約廠商分包管理要點」規定向機關請求給付價金。</w:t>
      </w:r>
    </w:p>
    <w:p w:rsidR="006A6729" w:rsidRPr="005C54B0" w:rsidRDefault="00C814AF">
      <w:pPr>
        <w:spacing w:line="400" w:lineRule="exact"/>
        <w:ind w:left="840" w:hanging="840"/>
        <w:jc w:val="both"/>
        <w:rPr>
          <w:color w:val="000000" w:themeColor="text1"/>
        </w:rPr>
      </w:pPr>
      <w:r>
        <w:rPr>
          <w:rFonts w:ascii="標楷體" w:eastAsia="標楷體" w:hAnsi="標楷體"/>
          <w:sz w:val="28"/>
        </w:rPr>
        <w:t>（九）</w:t>
      </w:r>
      <w:r>
        <w:rPr>
          <w:rFonts w:ascii="標楷體" w:eastAsia="標楷體" w:hAnsi="標楷體"/>
          <w:kern w:val="0"/>
          <w:sz w:val="28"/>
        </w:rPr>
        <w:t>廠商於履約期間給與全職從</w:t>
      </w:r>
      <w:r w:rsidRPr="005C54B0">
        <w:rPr>
          <w:rFonts w:ascii="標楷體" w:eastAsia="標楷體" w:hAnsi="標楷體"/>
          <w:color w:val="000000" w:themeColor="text1"/>
          <w:kern w:val="0"/>
          <w:sz w:val="28"/>
        </w:rPr>
        <w:t>事本採購案之員工薪資，</w:t>
      </w:r>
      <w:bookmarkStart w:id="20" w:name="_Hlk185685856"/>
      <w:r w:rsidRPr="005C54B0">
        <w:rPr>
          <w:rFonts w:ascii="標楷體" w:eastAsia="標楷體" w:hAnsi="標楷體"/>
          <w:color w:val="000000" w:themeColor="text1"/>
          <w:kern w:val="0"/>
          <w:sz w:val="28"/>
        </w:rPr>
        <w:t>應高於最低工資</w:t>
      </w:r>
      <w:r w:rsidRPr="005C54B0">
        <w:rPr>
          <w:rFonts w:ascii="標楷體" w:eastAsia="標楷體" w:hAnsi="標楷體"/>
          <w:b/>
          <w:color w:val="000000" w:themeColor="text1"/>
          <w:kern w:val="0"/>
          <w:sz w:val="28"/>
        </w:rPr>
        <w:t>1.1</w:t>
      </w:r>
      <w:r w:rsidRPr="005C54B0">
        <w:rPr>
          <w:rFonts w:ascii="標楷體" w:eastAsia="標楷體" w:hAnsi="標楷體"/>
          <w:color w:val="000000" w:themeColor="text1"/>
          <w:kern w:val="0"/>
          <w:sz w:val="28"/>
        </w:rPr>
        <w:t>倍，每月</w:t>
      </w:r>
      <w:bookmarkEnd w:id="20"/>
      <w:r w:rsidRPr="005C54B0">
        <w:rPr>
          <w:rFonts w:ascii="標楷體" w:eastAsia="標楷體" w:hAnsi="標楷體"/>
          <w:color w:val="000000" w:themeColor="text1"/>
          <w:kern w:val="0"/>
          <w:sz w:val="28"/>
        </w:rPr>
        <w:t>至少為______元</w:t>
      </w:r>
      <w:proofErr w:type="gramStart"/>
      <w:r w:rsidRPr="005C54B0">
        <w:rPr>
          <w:rFonts w:ascii="標楷體" w:eastAsia="標楷體" w:hAnsi="標楷體"/>
          <w:color w:val="000000" w:themeColor="text1"/>
          <w:kern w:val="0"/>
          <w:sz w:val="28"/>
        </w:rPr>
        <w:t>（</w:t>
      </w:r>
      <w:proofErr w:type="gramEnd"/>
      <w:r w:rsidRPr="005C54B0">
        <w:rPr>
          <w:rFonts w:ascii="標楷體" w:eastAsia="標楷體" w:hAnsi="標楷體"/>
          <w:color w:val="000000" w:themeColor="text1"/>
          <w:kern w:val="0"/>
          <w:sz w:val="28"/>
        </w:rPr>
        <w:t>由機關於招標時載明，</w:t>
      </w:r>
      <w:bookmarkStart w:id="21" w:name="_Hlk185686023"/>
      <w:bookmarkStart w:id="22" w:name="_Hlk185685891"/>
      <w:r w:rsidRPr="005C54B0">
        <w:rPr>
          <w:rFonts w:ascii="標楷體" w:eastAsia="標楷體" w:hAnsi="標楷體"/>
          <w:color w:val="000000" w:themeColor="text1"/>
          <w:kern w:val="0"/>
          <w:sz w:val="28"/>
        </w:rPr>
        <w:t>應高於最低工資1.1倍；如載明數額未高於1.1倍者，該約定無效，其數額為最低工資1.1倍，未</w:t>
      </w:r>
      <w:proofErr w:type="gramStart"/>
      <w:r w:rsidRPr="005C54B0">
        <w:rPr>
          <w:rFonts w:ascii="標楷體" w:eastAsia="標楷體" w:hAnsi="標楷體"/>
          <w:color w:val="000000" w:themeColor="text1"/>
          <w:kern w:val="0"/>
          <w:sz w:val="28"/>
        </w:rPr>
        <w:t>載明者亦</w:t>
      </w:r>
      <w:proofErr w:type="gramEnd"/>
      <w:r w:rsidRPr="005C54B0">
        <w:rPr>
          <w:rFonts w:ascii="標楷體" w:eastAsia="標楷體" w:hAnsi="標楷體"/>
          <w:color w:val="000000" w:themeColor="text1"/>
          <w:kern w:val="0"/>
          <w:sz w:val="28"/>
        </w:rPr>
        <w:t>同</w:t>
      </w:r>
      <w:bookmarkEnd w:id="21"/>
      <w:proofErr w:type="gramStart"/>
      <w:r w:rsidRPr="005C54B0">
        <w:rPr>
          <w:rFonts w:ascii="標楷體" w:eastAsia="標楷體" w:hAnsi="標楷體"/>
          <w:color w:val="000000" w:themeColor="text1"/>
          <w:kern w:val="0"/>
          <w:sz w:val="28"/>
        </w:rPr>
        <w:t>）</w:t>
      </w:r>
      <w:proofErr w:type="gramEnd"/>
      <w:r w:rsidRPr="005C54B0">
        <w:rPr>
          <w:rFonts w:ascii="標楷體" w:eastAsia="標楷體" w:hAnsi="標楷體"/>
          <w:color w:val="000000" w:themeColor="text1"/>
          <w:kern w:val="0"/>
          <w:sz w:val="28"/>
        </w:rPr>
        <w:t>，</w:t>
      </w:r>
      <w:bookmarkStart w:id="23" w:name="_Hlk185686063"/>
      <w:r w:rsidRPr="005C54B0">
        <w:rPr>
          <w:rFonts w:ascii="標楷體" w:eastAsia="標楷體" w:hAnsi="標楷體"/>
          <w:color w:val="000000" w:themeColor="text1"/>
          <w:kern w:val="0"/>
          <w:sz w:val="28"/>
        </w:rPr>
        <w:t>履約期間如涉最低工資調整，致前開金額未高於最低工資1.1倍者，廠商應配合調整勞工薪資，機關並依第4條第9款辦理變更</w:t>
      </w:r>
      <w:bookmarkEnd w:id="22"/>
      <w:r w:rsidRPr="005C54B0">
        <w:rPr>
          <w:rFonts w:ascii="標楷體" w:eastAsia="標楷體" w:hAnsi="標楷體"/>
          <w:color w:val="000000" w:themeColor="text1"/>
          <w:kern w:val="0"/>
          <w:sz w:val="28"/>
        </w:rPr>
        <w:t>。</w:t>
      </w:r>
      <w:bookmarkEnd w:id="23"/>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24" w:name="_Toc152777030"/>
      <w:bookmarkStart w:id="25" w:name="_Toc166054273"/>
      <w:bookmarkStart w:id="26" w:name="_Toc185255230"/>
      <w:bookmarkStart w:id="27" w:name="_Toc189577824"/>
      <w:r>
        <w:rPr>
          <w:rFonts w:ascii="標楷體" w:eastAsia="標楷體" w:hAnsi="標楷體" w:cs="新細明體"/>
          <w:bCs/>
          <w:kern w:val="3"/>
          <w:sz w:val="28"/>
        </w:rPr>
        <w:t>第六條  稅捐</w:t>
      </w:r>
      <w:bookmarkEnd w:id="24"/>
      <w:bookmarkEnd w:id="25"/>
      <w:bookmarkEnd w:id="26"/>
      <w:bookmarkEnd w:id="27"/>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（一）以新臺幣報價之項目，除招標文件另有規定外，應含稅，包括營業稅。由自然人投標者，不含營業稅，但仍包括其必要之稅捐。</w:t>
      </w:r>
    </w:p>
    <w:p w:rsidR="006A6729" w:rsidRDefault="00C814AF">
      <w:pPr>
        <w:spacing w:line="400" w:lineRule="exact"/>
        <w:ind w:left="840" w:hanging="840"/>
        <w:jc w:val="both"/>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rsidR="006A6729" w:rsidRDefault="00C814AF">
      <w:pPr>
        <w:spacing w:line="400" w:lineRule="exact"/>
        <w:ind w:left="840" w:hanging="840"/>
        <w:jc w:val="both"/>
      </w:pPr>
      <w:r>
        <w:rPr>
          <w:rFonts w:ascii="標楷體" w:eastAsia="標楷體" w:hAnsi="標楷體"/>
          <w:sz w:val="28"/>
        </w:rPr>
        <w:t>（三）進口財物或臨時設施，其於中華民國以外之任何稅捐、規費或關稅，由廠商負擔。</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28" w:name="_Toc152777031"/>
      <w:bookmarkStart w:id="29" w:name="_Toc166054274"/>
      <w:bookmarkStart w:id="30" w:name="_Toc185255231"/>
      <w:bookmarkStart w:id="31" w:name="_Toc189577825"/>
      <w:r>
        <w:rPr>
          <w:rFonts w:ascii="標楷體" w:eastAsia="標楷體" w:hAnsi="標楷體" w:cs="新細明體"/>
          <w:bCs/>
          <w:kern w:val="3"/>
          <w:sz w:val="28"/>
        </w:rPr>
        <w:t>第七條  履約期限</w:t>
      </w:r>
      <w:bookmarkEnd w:id="28"/>
      <w:bookmarkEnd w:id="29"/>
      <w:bookmarkEnd w:id="30"/>
      <w:bookmarkEnd w:id="31"/>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rsidR="006A6729" w:rsidRDefault="00C814AF">
      <w:pPr>
        <w:spacing w:line="400" w:lineRule="exact"/>
        <w:ind w:left="567"/>
        <w:jc w:val="both"/>
        <w:rPr>
          <w:rFonts w:ascii="標楷體" w:eastAsia="標楷體" w:hAnsi="標楷體"/>
          <w:sz w:val="28"/>
        </w:rPr>
      </w:pPr>
      <w:r>
        <w:rPr>
          <w:rFonts w:ascii="標楷體" w:eastAsia="標楷體" w:hAnsi="標楷體"/>
          <w:sz w:val="28"/>
        </w:rPr>
        <w:t xml:space="preserve">  □一次交清。</w:t>
      </w:r>
    </w:p>
    <w:p w:rsidR="006A6729" w:rsidRDefault="00C814AF">
      <w:pPr>
        <w:spacing w:line="400" w:lineRule="exact"/>
        <w:ind w:left="568" w:hanging="284"/>
        <w:jc w:val="both"/>
      </w:pPr>
      <w:r>
        <w:rPr>
          <w:rFonts w:ascii="標楷體" w:eastAsia="標楷體" w:hAnsi="標楷體"/>
          <w:sz w:val="28"/>
        </w:rPr>
        <w:t xml:space="preserve">    □分</w:t>
      </w:r>
      <w:r>
        <w:rPr>
          <w:rFonts w:ascii="標楷體" w:eastAsia="標楷體" w:hAnsi="標楷體"/>
          <w:sz w:val="28"/>
          <w:u w:val="single"/>
        </w:rPr>
        <w:t xml:space="preserve">    </w:t>
      </w:r>
      <w:r>
        <w:rPr>
          <w:rFonts w:ascii="標楷體" w:eastAsia="標楷體" w:hAnsi="標楷體"/>
          <w:sz w:val="28"/>
        </w:rPr>
        <w:t>批交貨。</w:t>
      </w:r>
    </w:p>
    <w:p w:rsidR="006A6729" w:rsidRDefault="00C814AF">
      <w:pPr>
        <w:spacing w:line="400" w:lineRule="exact"/>
        <w:ind w:left="568" w:hanging="284"/>
        <w:jc w:val="both"/>
      </w:pPr>
      <w:r>
        <w:rPr>
          <w:rFonts w:ascii="標楷體" w:eastAsia="標楷體" w:hAnsi="標楷體"/>
          <w:sz w:val="28"/>
        </w:rPr>
        <w:t xml:space="preserve">    </w:t>
      </w:r>
      <w:r>
        <w:rPr>
          <w:rFonts w:ascii="標楷體" w:eastAsia="標楷體" w:hAnsi="標楷體"/>
          <w:sz w:val="28"/>
          <w:szCs w:val="28"/>
        </w:rPr>
        <w:t>□其他：</w:t>
      </w:r>
      <w:r>
        <w:rPr>
          <w:rFonts w:ascii="標楷體" w:eastAsia="標楷體" w:hAnsi="標楷體"/>
          <w:sz w:val="28"/>
          <w:szCs w:val="28"/>
          <w:u w:val="single"/>
        </w:rPr>
        <w:t xml:space="preserve">        </w:t>
      </w:r>
      <w:r>
        <w:rPr>
          <w:rFonts w:ascii="標楷體" w:eastAsia="標楷體" w:hAnsi="標楷體"/>
          <w:sz w:val="28"/>
          <w:szCs w:val="28"/>
        </w:rPr>
        <w:t>。</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（二）履約期限(由機關於招標時載明)：</w:t>
      </w:r>
    </w:p>
    <w:p w:rsidR="006A6729" w:rsidRDefault="00C814AF">
      <w:pPr>
        <w:spacing w:line="400" w:lineRule="exact"/>
        <w:ind w:left="1000" w:hanging="280"/>
        <w:jc w:val="both"/>
      </w:pPr>
      <w:r>
        <w:rPr>
          <w:rFonts w:ascii="標楷體" w:eastAsia="標楷體" w:hAnsi="標楷體"/>
          <w:sz w:val="28"/>
          <w:szCs w:val="28"/>
        </w:rPr>
        <w:t>□廠商應於</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日以前將採購標的送達</w:t>
      </w:r>
      <w:r>
        <w:rPr>
          <w:rFonts w:ascii="標楷體" w:eastAsia="標楷體" w:hAnsi="標楷體"/>
          <w:sz w:val="28"/>
          <w:szCs w:val="28"/>
          <w:u w:val="single"/>
        </w:rPr>
        <w:t xml:space="preserve">          </w:t>
      </w:r>
      <w:r>
        <w:rPr>
          <w:rFonts w:ascii="標楷體" w:eastAsia="標楷體" w:hAnsi="標楷體"/>
          <w:sz w:val="28"/>
          <w:szCs w:val="28"/>
        </w:rPr>
        <w:t>(指定之場所) /完成</w:t>
      </w:r>
      <w:r>
        <w:rPr>
          <w:rFonts w:ascii="標楷體" w:eastAsia="標楷體" w:hAnsi="標楷體"/>
          <w:sz w:val="28"/>
          <w:szCs w:val="28"/>
          <w:u w:val="single"/>
        </w:rPr>
        <w:t xml:space="preserve">       </w:t>
      </w:r>
      <w:r>
        <w:rPr>
          <w:rFonts w:ascii="標楷體" w:eastAsia="標楷體" w:hAnsi="標楷體"/>
          <w:sz w:val="28"/>
          <w:szCs w:val="28"/>
        </w:rPr>
        <w:t>(交易條件)。</w:t>
      </w:r>
    </w:p>
    <w:p w:rsidR="006A6729" w:rsidRDefault="00C814AF">
      <w:pPr>
        <w:spacing w:line="400" w:lineRule="exact"/>
        <w:ind w:left="1000" w:hanging="280"/>
        <w:jc w:val="both"/>
      </w:pPr>
      <w:r>
        <w:rPr>
          <w:rFonts w:ascii="標楷體" w:eastAsia="標楷體" w:hAnsi="標楷體"/>
          <w:sz w:val="28"/>
          <w:szCs w:val="28"/>
        </w:rPr>
        <w:t>□廠商應於(□決標日；□機關簽約日；□機關通知日；□收到</w:t>
      </w:r>
      <w:proofErr w:type="gramStart"/>
      <w:r>
        <w:rPr>
          <w:rFonts w:ascii="標楷體" w:eastAsia="標楷體" w:hAnsi="標楷體"/>
          <w:sz w:val="28"/>
          <w:szCs w:val="28"/>
        </w:rPr>
        <w:t>信用狀日</w:t>
      </w:r>
      <w:proofErr w:type="gramEnd"/>
      <w:r>
        <w:rPr>
          <w:rFonts w:ascii="標楷體" w:eastAsia="標楷體" w:hAnsi="標楷體"/>
          <w:sz w:val="28"/>
          <w:szCs w:val="28"/>
        </w:rPr>
        <w:t>)起</w:t>
      </w:r>
      <w:r>
        <w:rPr>
          <w:rFonts w:ascii="標楷體" w:eastAsia="標楷體" w:hAnsi="標楷體"/>
          <w:sz w:val="28"/>
          <w:szCs w:val="28"/>
          <w:u w:val="single"/>
        </w:rPr>
        <w:t xml:space="preserve">    </w:t>
      </w:r>
      <w:r>
        <w:rPr>
          <w:rFonts w:ascii="標楷體" w:eastAsia="標楷體" w:hAnsi="標楷體"/>
          <w:sz w:val="28"/>
          <w:szCs w:val="28"/>
        </w:rPr>
        <w:t>天內將採購標的送達</w:t>
      </w:r>
      <w:r>
        <w:rPr>
          <w:rFonts w:ascii="標楷體" w:eastAsia="標楷體" w:hAnsi="標楷體"/>
          <w:sz w:val="28"/>
          <w:szCs w:val="28"/>
          <w:u w:val="single"/>
        </w:rPr>
        <w:t xml:space="preserve">          </w:t>
      </w:r>
      <w:r>
        <w:rPr>
          <w:rFonts w:ascii="標楷體" w:eastAsia="標楷體" w:hAnsi="標楷體"/>
          <w:sz w:val="28"/>
          <w:szCs w:val="28"/>
        </w:rPr>
        <w:t>(指定之場所)/完成</w:t>
      </w:r>
      <w:r>
        <w:rPr>
          <w:rFonts w:ascii="標楷體" w:eastAsia="標楷體" w:hAnsi="標楷體"/>
          <w:sz w:val="28"/>
          <w:szCs w:val="28"/>
          <w:u w:val="single"/>
        </w:rPr>
        <w:t xml:space="preserve">       </w:t>
      </w:r>
      <w:r>
        <w:rPr>
          <w:rFonts w:ascii="標楷體" w:eastAsia="標楷體" w:hAnsi="標楷體"/>
          <w:sz w:val="28"/>
          <w:szCs w:val="28"/>
        </w:rPr>
        <w:t>(交易條件)。</w:t>
      </w:r>
    </w:p>
    <w:p w:rsidR="006A6729" w:rsidRPr="00BA0970" w:rsidRDefault="00BA0970">
      <w:pPr>
        <w:spacing w:line="400" w:lineRule="exact"/>
        <w:ind w:left="1000" w:hanging="280"/>
        <w:jc w:val="both"/>
        <w:rPr>
          <w:color w:val="FF0000"/>
        </w:rPr>
      </w:pPr>
      <w:proofErr w:type="gramStart"/>
      <w:r w:rsidRPr="00BA0970">
        <w:rPr>
          <w:rFonts w:ascii="新細明體" w:hAnsi="新細明體" w:hint="eastAsia"/>
          <w:color w:val="FF0000"/>
          <w:sz w:val="28"/>
          <w:szCs w:val="28"/>
        </w:rPr>
        <w:lastRenderedPageBreak/>
        <w:t>█</w:t>
      </w:r>
      <w:proofErr w:type="gramEnd"/>
      <w:r w:rsidR="00C814AF" w:rsidRPr="00BA0970">
        <w:rPr>
          <w:rFonts w:ascii="標楷體" w:eastAsia="標楷體" w:hAnsi="標楷體"/>
          <w:color w:val="FF0000"/>
          <w:sz w:val="28"/>
          <w:szCs w:val="28"/>
        </w:rPr>
        <w:t>廠商應於</w:t>
      </w:r>
      <w:r w:rsidR="00C814AF" w:rsidRPr="00BA0970">
        <w:rPr>
          <w:rFonts w:ascii="標楷體" w:eastAsia="標楷體" w:hAnsi="標楷體"/>
          <w:color w:val="FF0000"/>
          <w:sz w:val="28"/>
          <w:szCs w:val="28"/>
          <w:u w:val="single"/>
        </w:rPr>
        <w:t xml:space="preserve"> </w:t>
      </w:r>
      <w:r w:rsidRPr="00BA0970">
        <w:rPr>
          <w:rFonts w:ascii="標楷體" w:eastAsia="標楷體" w:hAnsi="標楷體"/>
          <w:color w:val="FF0000"/>
          <w:sz w:val="28"/>
          <w:szCs w:val="28"/>
          <w:u w:val="single"/>
        </w:rPr>
        <w:t>114</w:t>
      </w:r>
      <w:r w:rsidR="00C814AF" w:rsidRPr="00BA0970">
        <w:rPr>
          <w:rFonts w:ascii="標楷體" w:eastAsia="標楷體" w:hAnsi="標楷體"/>
          <w:color w:val="FF0000"/>
          <w:sz w:val="28"/>
          <w:szCs w:val="28"/>
          <w:u w:val="single"/>
        </w:rPr>
        <w:t xml:space="preserve"> </w:t>
      </w:r>
      <w:r w:rsidR="00C814AF" w:rsidRPr="00BA0970">
        <w:rPr>
          <w:rFonts w:ascii="標楷體" w:eastAsia="標楷體" w:hAnsi="標楷體"/>
          <w:color w:val="FF0000"/>
          <w:sz w:val="28"/>
          <w:szCs w:val="28"/>
        </w:rPr>
        <w:t>年</w:t>
      </w:r>
      <w:r w:rsidR="00C814AF" w:rsidRPr="00BA0970">
        <w:rPr>
          <w:rFonts w:ascii="標楷體" w:eastAsia="標楷體" w:hAnsi="標楷體"/>
          <w:color w:val="FF0000"/>
          <w:sz w:val="28"/>
          <w:szCs w:val="28"/>
          <w:u w:val="single"/>
        </w:rPr>
        <w:t xml:space="preserve"> </w:t>
      </w:r>
      <w:r w:rsidR="00FB203A">
        <w:rPr>
          <w:rFonts w:ascii="標楷體" w:eastAsia="標楷體" w:hAnsi="標楷體"/>
          <w:color w:val="FF0000"/>
          <w:sz w:val="28"/>
          <w:szCs w:val="28"/>
          <w:u w:val="single"/>
        </w:rPr>
        <w:t>1</w:t>
      </w:r>
      <w:r w:rsidR="005C54B0">
        <w:rPr>
          <w:rFonts w:ascii="標楷體" w:eastAsia="標楷體" w:hAnsi="標楷體"/>
          <w:color w:val="FF0000"/>
          <w:sz w:val="28"/>
          <w:szCs w:val="28"/>
          <w:u w:val="single"/>
        </w:rPr>
        <w:t>1</w:t>
      </w:r>
      <w:r w:rsidR="00C814AF" w:rsidRPr="00BA0970">
        <w:rPr>
          <w:rFonts w:ascii="標楷體" w:eastAsia="標楷體" w:hAnsi="標楷體"/>
          <w:color w:val="FF0000"/>
          <w:sz w:val="28"/>
          <w:szCs w:val="28"/>
          <w:u w:val="single"/>
        </w:rPr>
        <w:t xml:space="preserve"> </w:t>
      </w:r>
      <w:r w:rsidR="00C814AF" w:rsidRPr="00BA0970">
        <w:rPr>
          <w:rFonts w:ascii="標楷體" w:eastAsia="標楷體" w:hAnsi="標楷體"/>
          <w:color w:val="FF0000"/>
          <w:sz w:val="28"/>
          <w:szCs w:val="28"/>
        </w:rPr>
        <w:t>月</w:t>
      </w:r>
      <w:r w:rsidR="00FB203A">
        <w:rPr>
          <w:rFonts w:ascii="標楷體" w:eastAsia="標楷體" w:hAnsi="標楷體"/>
          <w:color w:val="FF0000"/>
          <w:sz w:val="28"/>
          <w:szCs w:val="28"/>
          <w:u w:val="single"/>
        </w:rPr>
        <w:t xml:space="preserve"> </w:t>
      </w:r>
      <w:r w:rsidR="005C54B0">
        <w:rPr>
          <w:rFonts w:ascii="標楷體" w:eastAsia="標楷體" w:hAnsi="標楷體"/>
          <w:color w:val="FF0000"/>
          <w:sz w:val="28"/>
          <w:szCs w:val="28"/>
          <w:u w:val="single"/>
        </w:rPr>
        <w:t>1</w:t>
      </w:r>
      <w:r w:rsidR="00FB203A">
        <w:rPr>
          <w:rFonts w:ascii="標楷體" w:eastAsia="標楷體" w:hAnsi="標楷體"/>
          <w:color w:val="FF0000"/>
          <w:sz w:val="28"/>
          <w:szCs w:val="28"/>
          <w:u w:val="single"/>
        </w:rPr>
        <w:t>7</w:t>
      </w:r>
      <w:r w:rsidR="00645721">
        <w:rPr>
          <w:rFonts w:ascii="標楷體" w:eastAsia="標楷體" w:hAnsi="標楷體"/>
          <w:color w:val="FF0000"/>
          <w:sz w:val="28"/>
          <w:szCs w:val="28"/>
          <w:u w:val="single"/>
        </w:rPr>
        <w:t xml:space="preserve"> </w:t>
      </w:r>
      <w:r w:rsidR="00C814AF" w:rsidRPr="00BA0970">
        <w:rPr>
          <w:rFonts w:ascii="標楷體" w:eastAsia="標楷體" w:hAnsi="標楷體"/>
          <w:color w:val="FF0000"/>
          <w:sz w:val="28"/>
          <w:szCs w:val="28"/>
        </w:rPr>
        <w:t>日以前將採購標的送達</w:t>
      </w:r>
      <w:r w:rsidR="00C814AF" w:rsidRPr="00BA0970">
        <w:rPr>
          <w:rFonts w:ascii="標楷體" w:eastAsia="標楷體" w:hAnsi="標楷體"/>
          <w:color w:val="FF0000"/>
          <w:sz w:val="28"/>
          <w:szCs w:val="28"/>
          <w:u w:val="single"/>
        </w:rPr>
        <w:t xml:space="preserve"> </w:t>
      </w:r>
      <w:r w:rsidRPr="00BA0970">
        <w:rPr>
          <w:rFonts w:ascii="標楷體" w:eastAsia="標楷體" w:hAnsi="標楷體"/>
          <w:color w:val="FF0000"/>
          <w:sz w:val="28"/>
          <w:szCs w:val="28"/>
          <w:u w:val="single"/>
        </w:rPr>
        <w:t>本校</w:t>
      </w:r>
      <w:r w:rsidR="00C814AF" w:rsidRPr="00BA0970">
        <w:rPr>
          <w:rFonts w:ascii="標楷體" w:eastAsia="標楷體" w:hAnsi="標楷體"/>
          <w:color w:val="FF0000"/>
          <w:sz w:val="28"/>
          <w:szCs w:val="28"/>
          <w:u w:val="single"/>
        </w:rPr>
        <w:t xml:space="preserve">  </w:t>
      </w:r>
      <w:r w:rsidR="00C814AF" w:rsidRPr="00BA0970">
        <w:rPr>
          <w:rFonts w:ascii="標楷體" w:eastAsia="標楷體" w:hAnsi="標楷體"/>
          <w:color w:val="FF0000"/>
          <w:sz w:val="28"/>
          <w:szCs w:val="28"/>
        </w:rPr>
        <w:t>(指定之場所)，安裝測試完畢，且測試結果符合契約約定。</w:t>
      </w:r>
    </w:p>
    <w:p w:rsidR="006A6729" w:rsidRDefault="00C814AF">
      <w:pPr>
        <w:spacing w:line="400" w:lineRule="exact"/>
        <w:ind w:left="1000" w:hanging="280"/>
        <w:jc w:val="both"/>
      </w:pPr>
      <w:r>
        <w:rPr>
          <w:rFonts w:ascii="標楷體" w:eastAsia="標楷體" w:hAnsi="標楷體"/>
          <w:sz w:val="28"/>
          <w:szCs w:val="28"/>
        </w:rPr>
        <w:t>□廠商應於(□決標日；□機關簽約日；□機關通知日；□收到</w:t>
      </w:r>
      <w:proofErr w:type="gramStart"/>
      <w:r>
        <w:rPr>
          <w:rFonts w:ascii="標楷體" w:eastAsia="標楷體" w:hAnsi="標楷體"/>
          <w:sz w:val="28"/>
          <w:szCs w:val="28"/>
        </w:rPr>
        <w:t>信用狀日</w:t>
      </w:r>
      <w:proofErr w:type="gramEnd"/>
      <w:r>
        <w:rPr>
          <w:rFonts w:ascii="標楷體" w:eastAsia="標楷體" w:hAnsi="標楷體"/>
          <w:sz w:val="28"/>
          <w:szCs w:val="28"/>
        </w:rPr>
        <w:t>)起</w:t>
      </w:r>
      <w:r>
        <w:rPr>
          <w:rFonts w:ascii="標楷體" w:eastAsia="標楷體" w:hAnsi="標楷體"/>
          <w:sz w:val="28"/>
          <w:szCs w:val="28"/>
          <w:u w:val="single"/>
        </w:rPr>
        <w:t xml:space="preserve">    </w:t>
      </w:r>
      <w:r>
        <w:rPr>
          <w:rFonts w:ascii="標楷體" w:eastAsia="標楷體" w:hAnsi="標楷體"/>
          <w:sz w:val="28"/>
          <w:szCs w:val="28"/>
        </w:rPr>
        <w:t>天內將採購標的送達</w:t>
      </w:r>
      <w:r>
        <w:rPr>
          <w:rFonts w:ascii="標楷體" w:eastAsia="標楷體" w:hAnsi="標楷體"/>
          <w:sz w:val="28"/>
          <w:szCs w:val="28"/>
          <w:u w:val="single"/>
        </w:rPr>
        <w:t xml:space="preserve">          </w:t>
      </w:r>
      <w:r>
        <w:rPr>
          <w:rFonts w:ascii="標楷體" w:eastAsia="標楷體" w:hAnsi="標楷體"/>
          <w:sz w:val="28"/>
          <w:szCs w:val="28"/>
        </w:rPr>
        <w:t>(指定之場所)，安裝測試完畢，且測試結果符合契約約定。</w:t>
      </w:r>
    </w:p>
    <w:p w:rsidR="006A6729" w:rsidRDefault="00C814AF">
      <w:pPr>
        <w:spacing w:line="400" w:lineRule="exact"/>
        <w:ind w:left="1000" w:hanging="280"/>
        <w:jc w:val="both"/>
      </w:pPr>
      <w:r>
        <w:rPr>
          <w:rFonts w:ascii="標楷體" w:eastAsia="標楷體" w:hAnsi="標楷體"/>
          <w:sz w:val="28"/>
          <w:szCs w:val="28"/>
        </w:rPr>
        <w:t>□分批交貨之期限：</w:t>
      </w:r>
      <w:r>
        <w:rPr>
          <w:rFonts w:ascii="標楷體" w:eastAsia="標楷體" w:hAnsi="標楷體"/>
          <w:sz w:val="28"/>
          <w:szCs w:val="28"/>
          <w:u w:val="single"/>
        </w:rPr>
        <w:t xml:space="preserve">　　　　　　　</w:t>
      </w:r>
    </w:p>
    <w:p w:rsidR="006A6729" w:rsidRDefault="00C814AF">
      <w:pPr>
        <w:spacing w:line="400" w:lineRule="exact"/>
        <w:ind w:left="567"/>
        <w:jc w:val="both"/>
      </w:pPr>
      <w:r>
        <w:rPr>
          <w:rFonts w:ascii="標楷體" w:eastAsia="標楷體" w:hAnsi="標楷體"/>
          <w:sz w:val="28"/>
          <w:szCs w:val="28"/>
        </w:rPr>
        <w:t xml:space="preserve"> □其他：</w:t>
      </w:r>
      <w:r>
        <w:rPr>
          <w:rFonts w:ascii="標楷體" w:eastAsia="標楷體" w:hAnsi="標楷體"/>
          <w:sz w:val="28"/>
          <w:szCs w:val="28"/>
          <w:u w:val="single"/>
        </w:rPr>
        <w:t xml:space="preserve">                        </w:t>
      </w:r>
      <w:r>
        <w:rPr>
          <w:rFonts w:ascii="標楷體" w:eastAsia="標楷體" w:hAnsi="標楷體"/>
          <w:sz w:val="28"/>
          <w:szCs w:val="28"/>
        </w:rPr>
        <w:t>。</w:t>
      </w:r>
    </w:p>
    <w:p w:rsidR="006A6729" w:rsidRDefault="00C814AF">
      <w:pPr>
        <w:spacing w:line="400" w:lineRule="exact"/>
        <w:ind w:left="840" w:hanging="840"/>
        <w:jc w:val="both"/>
      </w:pPr>
      <w:r>
        <w:rPr>
          <w:rFonts w:ascii="標楷體" w:eastAsia="標楷體" w:hAnsi="標楷體"/>
          <w:sz w:val="28"/>
        </w:rPr>
        <w:t>（三）安裝測試</w:t>
      </w:r>
      <w:proofErr w:type="gramStart"/>
      <w:r>
        <w:rPr>
          <w:rFonts w:ascii="標楷體" w:eastAsia="標楷體" w:hAnsi="標楷體" w:cs="新細明體"/>
          <w:sz w:val="28"/>
          <w:szCs w:val="28"/>
        </w:rPr>
        <w:t>期間</w:t>
      </w:r>
      <w:r>
        <w:rPr>
          <w:rFonts w:ascii="標楷體" w:eastAsia="標楷體" w:hAnsi="標楷體"/>
          <w:sz w:val="28"/>
          <w:szCs w:val="28"/>
        </w:rPr>
        <w:t>(倘前</w:t>
      </w:r>
      <w:proofErr w:type="gramEnd"/>
      <w:r>
        <w:rPr>
          <w:rFonts w:ascii="標楷體" w:eastAsia="標楷體" w:hAnsi="標楷體"/>
          <w:sz w:val="28"/>
          <w:szCs w:val="28"/>
        </w:rPr>
        <w:t>款履約期限已包含安裝測試者，則本</w:t>
      </w:r>
      <w:proofErr w:type="gramStart"/>
      <w:r>
        <w:rPr>
          <w:rFonts w:ascii="標楷體" w:eastAsia="標楷體" w:hAnsi="標楷體"/>
          <w:sz w:val="28"/>
          <w:szCs w:val="28"/>
        </w:rPr>
        <w:t>款免填</w:t>
      </w:r>
      <w:proofErr w:type="gramEnd"/>
      <w:r>
        <w:rPr>
          <w:rFonts w:ascii="標楷體" w:eastAsia="標楷體" w:hAnsi="標楷體"/>
          <w:sz w:val="28"/>
          <w:szCs w:val="28"/>
        </w:rPr>
        <w:t>)</w:t>
      </w:r>
      <w:r>
        <w:rPr>
          <w:rFonts w:ascii="標楷體" w:eastAsia="標楷體" w:hAnsi="標楷體"/>
          <w:sz w:val="28"/>
        </w:rPr>
        <w:t>：______________________________</w:t>
      </w:r>
    </w:p>
    <w:p w:rsidR="006A6729" w:rsidRDefault="00C814AF">
      <w:pPr>
        <w:spacing w:line="400" w:lineRule="exact"/>
        <w:ind w:left="840" w:hanging="840"/>
        <w:jc w:val="both"/>
      </w:pPr>
      <w:r>
        <w:rPr>
          <w:rFonts w:ascii="標楷體" w:eastAsia="標楷體" w:hAnsi="標楷體"/>
          <w:sz w:val="28"/>
        </w:rPr>
        <w:t>（四）</w:t>
      </w:r>
      <w:r>
        <w:rPr>
          <w:rFonts w:ascii="標楷體" w:eastAsia="標楷體" w:hAnsi="標楷體"/>
          <w:sz w:val="28"/>
          <w:szCs w:val="28"/>
        </w:rPr>
        <w:t>本</w:t>
      </w:r>
      <w:r>
        <w:rPr>
          <w:rFonts w:ascii="標楷體" w:eastAsia="標楷體" w:hAnsi="標楷體"/>
          <w:sz w:val="28"/>
        </w:rPr>
        <w:t>契約</w:t>
      </w:r>
      <w:r>
        <w:rPr>
          <w:rFonts w:ascii="標楷體" w:eastAsia="標楷體" w:hAnsi="標楷體"/>
          <w:sz w:val="28"/>
          <w:szCs w:val="28"/>
        </w:rPr>
        <w:t>所稱日（天）數，除另有</w:t>
      </w:r>
      <w:proofErr w:type="gramStart"/>
      <w:r>
        <w:rPr>
          <w:rFonts w:ascii="標楷體" w:eastAsia="標楷體" w:hAnsi="標楷體"/>
          <w:sz w:val="28"/>
          <w:szCs w:val="28"/>
        </w:rPr>
        <w:t>載明外</w:t>
      </w:r>
      <w:proofErr w:type="gramEnd"/>
      <w:r>
        <w:rPr>
          <w:rFonts w:ascii="標楷體" w:eastAsia="標楷體" w:hAnsi="標楷體"/>
          <w:sz w:val="28"/>
          <w:szCs w:val="28"/>
        </w:rPr>
        <w:t>，係以□日曆天□工作天計算</w:t>
      </w:r>
      <w:proofErr w:type="gramStart"/>
      <w:r>
        <w:rPr>
          <w:rFonts w:ascii="標楷體" w:eastAsia="標楷體" w:hAnsi="標楷體"/>
          <w:sz w:val="28"/>
          <w:szCs w:val="28"/>
        </w:rPr>
        <w:t>（</w:t>
      </w:r>
      <w:proofErr w:type="gramEnd"/>
      <w:r>
        <w:rPr>
          <w:rFonts w:ascii="標楷體" w:eastAsia="標楷體" w:hAnsi="標楷體"/>
          <w:sz w:val="28"/>
          <w:szCs w:val="28"/>
        </w:rPr>
        <w:t>由機關於招標時勾選；</w:t>
      </w:r>
      <w:proofErr w:type="gramStart"/>
      <w:r>
        <w:rPr>
          <w:rFonts w:ascii="標楷體" w:eastAsia="標楷體" w:hAnsi="標楷體"/>
          <w:sz w:val="28"/>
          <w:szCs w:val="28"/>
        </w:rPr>
        <w:t>未勾選</w:t>
      </w:r>
      <w:proofErr w:type="gramEnd"/>
      <w:r>
        <w:rPr>
          <w:rFonts w:ascii="標楷體" w:eastAsia="標楷體" w:hAnsi="標楷體"/>
          <w:sz w:val="28"/>
          <w:szCs w:val="28"/>
        </w:rPr>
        <w:t>者，為日曆天</w:t>
      </w:r>
      <w:proofErr w:type="gramStart"/>
      <w:r>
        <w:rPr>
          <w:rFonts w:ascii="標楷體" w:eastAsia="標楷體" w:hAnsi="標楷體"/>
          <w:sz w:val="28"/>
          <w:szCs w:val="28"/>
        </w:rPr>
        <w:t>）</w:t>
      </w:r>
      <w:proofErr w:type="gramEnd"/>
      <w:r>
        <w:rPr>
          <w:rFonts w:ascii="標楷體" w:eastAsia="標楷體" w:hAnsi="標楷體"/>
          <w:sz w:val="28"/>
          <w:szCs w:val="28"/>
        </w:rPr>
        <w:t>：</w:t>
      </w:r>
    </w:p>
    <w:p w:rsidR="006A6729" w:rsidRDefault="00C814AF">
      <w:pPr>
        <w:pStyle w:val="a"/>
        <w:numPr>
          <w:ilvl w:val="0"/>
          <w:numId w:val="0"/>
        </w:numPr>
        <w:spacing w:line="400" w:lineRule="exact"/>
        <w:ind w:left="1000" w:hanging="280"/>
      </w:pPr>
      <w:r>
        <w:rPr>
          <w:rFonts w:ascii="標楷體" w:eastAsia="標楷體" w:hAnsi="標楷體"/>
          <w:szCs w:val="28"/>
        </w:rPr>
        <w:t>1.以</w:t>
      </w:r>
      <w:r>
        <w:rPr>
          <w:rFonts w:ascii="標楷體" w:eastAsia="標楷體" w:hAnsi="標楷體"/>
        </w:rPr>
        <w:t>日曆</w:t>
      </w:r>
      <w:r>
        <w:rPr>
          <w:rFonts w:ascii="標楷體" w:eastAsia="標楷體" w:hAnsi="標楷體"/>
          <w:szCs w:val="28"/>
        </w:rPr>
        <w:t>天計算者，所有日</w:t>
      </w:r>
      <w:proofErr w:type="gramStart"/>
      <w:r>
        <w:rPr>
          <w:rFonts w:ascii="標楷體" w:eastAsia="標楷體" w:hAnsi="標楷體"/>
          <w:szCs w:val="28"/>
        </w:rPr>
        <w:t>數均應計</w:t>
      </w:r>
      <w:proofErr w:type="gramEnd"/>
      <w:r>
        <w:rPr>
          <w:rFonts w:ascii="標楷體" w:eastAsia="標楷體" w:hAnsi="標楷體"/>
          <w:szCs w:val="28"/>
        </w:rPr>
        <w:t>入，包括第2目所載之放假日，</w:t>
      </w:r>
      <w:proofErr w:type="gramStart"/>
      <w:r>
        <w:rPr>
          <w:rFonts w:ascii="標楷體" w:eastAsia="標楷體" w:hAnsi="標楷體"/>
          <w:szCs w:val="28"/>
        </w:rPr>
        <w:t>均應計</w:t>
      </w:r>
      <w:proofErr w:type="gramEnd"/>
      <w:r>
        <w:rPr>
          <w:rFonts w:ascii="標楷體" w:eastAsia="標楷體" w:hAnsi="標楷體"/>
          <w:szCs w:val="28"/>
        </w:rPr>
        <w:t>入。但投標文件截止收件日前未可得知之放假日，</w:t>
      </w:r>
      <w:proofErr w:type="gramStart"/>
      <w:r>
        <w:rPr>
          <w:rFonts w:ascii="標楷體" w:eastAsia="標楷體" w:hAnsi="標楷體"/>
          <w:szCs w:val="28"/>
        </w:rPr>
        <w:t>不予計</w:t>
      </w:r>
      <w:proofErr w:type="gramEnd"/>
      <w:r>
        <w:rPr>
          <w:rFonts w:ascii="標楷體" w:eastAsia="標楷體" w:hAnsi="標楷體"/>
          <w:szCs w:val="28"/>
        </w:rPr>
        <w:t>入。</w:t>
      </w:r>
    </w:p>
    <w:p w:rsidR="006A6729" w:rsidRDefault="00C814AF">
      <w:pPr>
        <w:pStyle w:val="a"/>
        <w:numPr>
          <w:ilvl w:val="0"/>
          <w:numId w:val="0"/>
        </w:numPr>
        <w:spacing w:line="400" w:lineRule="exact"/>
        <w:ind w:left="1000" w:hanging="280"/>
      </w:pPr>
      <w:r>
        <w:rPr>
          <w:rFonts w:ascii="標楷體" w:eastAsia="標楷體" w:hAnsi="標楷體"/>
          <w:szCs w:val="28"/>
        </w:rPr>
        <w:t>2.以</w:t>
      </w:r>
      <w:r>
        <w:rPr>
          <w:rFonts w:ascii="標楷體" w:eastAsia="標楷體" w:hAnsi="標楷體"/>
        </w:rPr>
        <w:t>工作</w:t>
      </w:r>
      <w:r>
        <w:rPr>
          <w:rFonts w:ascii="標楷體" w:eastAsia="標楷體" w:hAnsi="標楷體"/>
          <w:szCs w:val="28"/>
        </w:rPr>
        <w:t>天計算者，下列放假</w:t>
      </w:r>
      <w:proofErr w:type="gramStart"/>
      <w:r>
        <w:rPr>
          <w:rFonts w:ascii="標楷體" w:eastAsia="標楷體" w:hAnsi="標楷體"/>
          <w:szCs w:val="28"/>
        </w:rPr>
        <w:t>日均應不計</w:t>
      </w:r>
      <w:proofErr w:type="gramEnd"/>
      <w:r>
        <w:rPr>
          <w:rFonts w:ascii="標楷體" w:eastAsia="標楷體" w:hAnsi="標楷體"/>
          <w:szCs w:val="28"/>
        </w:rPr>
        <w:t>入：</w:t>
      </w:r>
    </w:p>
    <w:p w:rsidR="006A6729" w:rsidRDefault="00C814AF">
      <w:pPr>
        <w:spacing w:line="400" w:lineRule="exact"/>
        <w:ind w:left="1300" w:hanging="462"/>
        <w:jc w:val="both"/>
        <w:rPr>
          <w:rFonts w:ascii="標楷體" w:eastAsia="標楷體" w:hAnsi="標楷體"/>
          <w:sz w:val="28"/>
          <w:szCs w:val="28"/>
        </w:rPr>
      </w:pPr>
      <w:r>
        <w:rPr>
          <w:rFonts w:ascii="標楷體" w:eastAsia="標楷體" w:hAnsi="標楷體"/>
          <w:sz w:val="28"/>
          <w:szCs w:val="28"/>
        </w:rPr>
        <w:t>(1)星期六（補行上班日除外）及星期日。但與(2)至(6)放假日相互重疊者，不得重複計算。</w:t>
      </w:r>
    </w:p>
    <w:p w:rsidR="006A6729" w:rsidRDefault="00C814AF">
      <w:pPr>
        <w:spacing w:line="400" w:lineRule="exact"/>
        <w:ind w:left="1300" w:hanging="462"/>
        <w:jc w:val="both"/>
        <w:rPr>
          <w:rFonts w:ascii="標楷體" w:eastAsia="標楷體" w:hAnsi="標楷體"/>
          <w:sz w:val="28"/>
          <w:szCs w:val="28"/>
        </w:rPr>
      </w:pPr>
      <w:r>
        <w:rPr>
          <w:rFonts w:ascii="標楷體" w:eastAsia="標楷體" w:hAnsi="標楷體"/>
          <w:sz w:val="28"/>
          <w:szCs w:val="28"/>
        </w:rPr>
        <w:t>(2)中華民國開國紀念日（1月1日）、和平紀念日（2月28日）、兒童節（4月4日，放假日依「紀念日及節日實施辦法」規定）、勞動節（5月1日）、國慶日（10月10日）。</w:t>
      </w:r>
    </w:p>
    <w:p w:rsidR="006A6729" w:rsidRDefault="00C814AF">
      <w:pPr>
        <w:spacing w:line="400" w:lineRule="exact"/>
        <w:ind w:left="1300" w:hanging="462"/>
        <w:jc w:val="both"/>
        <w:rPr>
          <w:rFonts w:ascii="標楷體" w:eastAsia="標楷體" w:hAnsi="標楷體"/>
          <w:sz w:val="28"/>
          <w:szCs w:val="28"/>
        </w:rPr>
      </w:pPr>
      <w:r>
        <w:rPr>
          <w:rFonts w:ascii="標楷體" w:eastAsia="標楷體" w:hAnsi="標楷體"/>
          <w:sz w:val="28"/>
          <w:szCs w:val="28"/>
        </w:rPr>
        <w:t>(3)勞動節之補假（依勞動部規定）；軍人節（9月3日）之放假及補假（依國防部規定，但以國軍之採購為限）。</w:t>
      </w:r>
    </w:p>
    <w:p w:rsidR="006A6729" w:rsidRDefault="00C814AF">
      <w:pPr>
        <w:spacing w:line="400" w:lineRule="exact"/>
        <w:ind w:left="1300" w:hanging="462"/>
        <w:jc w:val="both"/>
        <w:rPr>
          <w:rFonts w:ascii="標楷體" w:eastAsia="標楷體" w:hAnsi="標楷體"/>
          <w:sz w:val="28"/>
          <w:szCs w:val="28"/>
        </w:rPr>
      </w:pPr>
      <w:r>
        <w:rPr>
          <w:rFonts w:ascii="標楷體" w:eastAsia="標楷體" w:hAnsi="標楷體"/>
          <w:sz w:val="28"/>
          <w:szCs w:val="28"/>
        </w:rPr>
        <w:t>(4)農曆除夕及補假、春節及補假、民族掃墓節、端午節、中秋節。</w:t>
      </w:r>
    </w:p>
    <w:p w:rsidR="006A6729" w:rsidRDefault="00C814AF">
      <w:pPr>
        <w:spacing w:line="400" w:lineRule="exact"/>
        <w:ind w:left="1300" w:hanging="462"/>
        <w:jc w:val="both"/>
      </w:pPr>
      <w:r>
        <w:rPr>
          <w:rFonts w:ascii="標楷體" w:eastAsia="標楷體" w:hAnsi="標楷體"/>
          <w:sz w:val="28"/>
          <w:szCs w:val="28"/>
        </w:rPr>
        <w:t>(5)行政院人事行政總處公布之調整放假日及補假日。</w:t>
      </w:r>
    </w:p>
    <w:p w:rsidR="006A6729" w:rsidRDefault="00C814AF">
      <w:pPr>
        <w:spacing w:line="400" w:lineRule="exact"/>
        <w:ind w:left="1300" w:hanging="462"/>
        <w:jc w:val="both"/>
      </w:pPr>
      <w:r>
        <w:rPr>
          <w:rFonts w:ascii="標楷體" w:eastAsia="標楷體" w:hAnsi="標楷體"/>
          <w:sz w:val="28"/>
          <w:szCs w:val="28"/>
        </w:rPr>
        <w:t>(6)機關所在地各級選舉投票日、機關所在地各級政府發布停止上班日及行政院所屬中央各業務主管機關公告放假者。</w:t>
      </w:r>
    </w:p>
    <w:p w:rsidR="006A6729" w:rsidRDefault="00C814AF">
      <w:pPr>
        <w:pStyle w:val="a"/>
        <w:numPr>
          <w:ilvl w:val="0"/>
          <w:numId w:val="0"/>
        </w:numPr>
        <w:spacing w:line="400" w:lineRule="exact"/>
        <w:ind w:left="1000" w:hanging="280"/>
      </w:pPr>
      <w:r>
        <w:rPr>
          <w:rFonts w:ascii="標楷體" w:eastAsia="標楷體" w:hAnsi="標楷體"/>
          <w:szCs w:val="28"/>
        </w:rPr>
        <w:t>3.免計入履約期限之日，廠商</w:t>
      </w:r>
      <w:proofErr w:type="gramStart"/>
      <w:r>
        <w:rPr>
          <w:rFonts w:ascii="標楷體" w:eastAsia="標楷體" w:hAnsi="標楷體"/>
          <w:szCs w:val="28"/>
        </w:rPr>
        <w:t>如欲施作</w:t>
      </w:r>
      <w:proofErr w:type="gramEnd"/>
      <w:r>
        <w:rPr>
          <w:rFonts w:ascii="標楷體" w:eastAsia="標楷體" w:hAnsi="標楷體"/>
          <w:szCs w:val="28"/>
        </w:rPr>
        <w:t>或供應，應先徵得機關書面同意，該日數□應；□免計入履約</w:t>
      </w:r>
      <w:proofErr w:type="gramStart"/>
      <w:r>
        <w:rPr>
          <w:rFonts w:ascii="標楷體" w:eastAsia="標楷體" w:hAnsi="標楷體"/>
          <w:szCs w:val="28"/>
        </w:rPr>
        <w:t>期間（</w:t>
      </w:r>
      <w:proofErr w:type="gramEnd"/>
      <w:r>
        <w:rPr>
          <w:rFonts w:ascii="標楷體" w:eastAsia="標楷體" w:hAnsi="標楷體"/>
          <w:szCs w:val="28"/>
        </w:rPr>
        <w:t>由機關於招標時勾選，未勾選者，免計入履約期限）。</w:t>
      </w:r>
    </w:p>
    <w:p w:rsidR="006A6729" w:rsidRDefault="00C814AF">
      <w:pPr>
        <w:pStyle w:val="a"/>
        <w:numPr>
          <w:ilvl w:val="0"/>
          <w:numId w:val="0"/>
        </w:numPr>
        <w:spacing w:line="400" w:lineRule="exact"/>
        <w:ind w:left="1001" w:hanging="286"/>
      </w:pPr>
      <w:r>
        <w:rPr>
          <w:rFonts w:ascii="標楷體" w:eastAsia="標楷體" w:hAnsi="標楷體"/>
          <w:szCs w:val="28"/>
        </w:rPr>
        <w:t>□4.</w:t>
      </w:r>
      <w:r>
        <w:rPr>
          <w:rFonts w:ascii="標楷體" w:eastAsia="標楷體" w:hAnsi="標楷體"/>
        </w:rPr>
        <w:t>前述期間</w:t>
      </w:r>
      <w:r>
        <w:rPr>
          <w:rFonts w:ascii="標楷體" w:eastAsia="標楷體" w:hAnsi="標楷體"/>
          <w:szCs w:val="28"/>
        </w:rPr>
        <w:t>全天之工作時間為上午___時___分至下午____時____分，中午休息時間為中午____時____分至下午____時____分；半天之工作時間為上午____時____分至下午____時____分。</w:t>
      </w:r>
    </w:p>
    <w:p w:rsidR="006A6729" w:rsidRDefault="00C814AF">
      <w:pPr>
        <w:pStyle w:val="a"/>
        <w:numPr>
          <w:ilvl w:val="0"/>
          <w:numId w:val="0"/>
        </w:numPr>
        <w:spacing w:line="400" w:lineRule="exact"/>
        <w:ind w:left="1000" w:hanging="280"/>
      </w:pPr>
      <w:r>
        <w:rPr>
          <w:rFonts w:ascii="標楷體" w:eastAsia="標楷體" w:hAnsi="標楷體"/>
          <w:szCs w:val="28"/>
        </w:rPr>
        <w:t>5.</w:t>
      </w:r>
      <w:r>
        <w:rPr>
          <w:rFonts w:ascii="標楷體" w:eastAsia="標楷體" w:hAnsi="標楷體"/>
        </w:rPr>
        <w:t>其他</w:t>
      </w:r>
      <w:r>
        <w:rPr>
          <w:rFonts w:ascii="標楷體" w:eastAsia="標楷體" w:hAnsi="標楷體"/>
          <w:szCs w:val="28"/>
        </w:rPr>
        <w:t>：</w:t>
      </w:r>
      <w:r>
        <w:rPr>
          <w:rFonts w:ascii="標楷體" w:eastAsia="標楷體" w:hAnsi="標楷體"/>
          <w:szCs w:val="28"/>
          <w:u w:val="single"/>
        </w:rPr>
        <w:t xml:space="preserve">            </w:t>
      </w:r>
      <w:r>
        <w:rPr>
          <w:rFonts w:ascii="標楷體" w:eastAsia="標楷體" w:hAnsi="標楷體"/>
          <w:szCs w:val="28"/>
        </w:rPr>
        <w:t>（由機關於招標時載明）。</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（五）契約如需辦理變更，其履約標的項目或數量有增減時，履約期限得由雙方視實際需要議定增減之。不受增減項目或數量影響之部分，契約原約定之履約期限不予變更。</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lastRenderedPageBreak/>
        <w:t>（六）履約期限展延：</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1.契約履約</w:t>
      </w:r>
      <w:proofErr w:type="gramStart"/>
      <w:r>
        <w:rPr>
          <w:rFonts w:ascii="標楷體" w:eastAsia="標楷體" w:hAnsi="標楷體"/>
        </w:rPr>
        <w:t>期間，</w:t>
      </w:r>
      <w:proofErr w:type="gramEnd"/>
      <w:r>
        <w:rPr>
          <w:rFonts w:ascii="標楷體" w:eastAsia="標楷體" w:hAnsi="標楷體"/>
        </w:rPr>
        <w:t>有下列情形之一，確非可歸責於廠商，</w:t>
      </w:r>
      <w:proofErr w:type="gramStart"/>
      <w:r>
        <w:rPr>
          <w:rFonts w:ascii="標楷體" w:eastAsia="標楷體" w:hAnsi="標楷體"/>
        </w:rPr>
        <w:t>而需展延</w:t>
      </w:r>
      <w:proofErr w:type="gramEnd"/>
      <w:r>
        <w:rPr>
          <w:rFonts w:ascii="標楷體" w:eastAsia="標楷體" w:hAnsi="標楷體"/>
        </w:rPr>
        <w:t>履約期限者，廠商應於事故發生或消失後，儘速以書面向機關申請展延履約期限。機關得審酌其情形後，以書面同意延長履約期限，且不計算逾期違約金。其事由未達半日者，以半日計；逾半日未達1日者，以1日計。</w:t>
      </w:r>
    </w:p>
    <w:p w:rsidR="006A6729" w:rsidRDefault="00C814AF">
      <w:pPr>
        <w:spacing w:line="400" w:lineRule="exact"/>
        <w:ind w:left="1540" w:hanging="700"/>
        <w:jc w:val="both"/>
      </w:pPr>
      <w:r>
        <w:rPr>
          <w:rFonts w:ascii="標楷體" w:eastAsia="標楷體" w:hAnsi="標楷體"/>
          <w:sz w:val="28"/>
        </w:rPr>
        <w:t>（1）</w:t>
      </w:r>
      <w:r>
        <w:rPr>
          <w:rFonts w:ascii="標楷體" w:eastAsia="標楷體" w:hAnsi="標楷體"/>
          <w:sz w:val="28"/>
          <w:szCs w:val="28"/>
        </w:rPr>
        <w:t>發生</w:t>
      </w:r>
      <w:r>
        <w:rPr>
          <w:rFonts w:ascii="標楷體" w:eastAsia="標楷體" w:hAnsi="標楷體"/>
          <w:sz w:val="28"/>
        </w:rPr>
        <w:t>契約約定不可抗力之事故。</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（2）因天候影響無法施工。</w:t>
      </w:r>
    </w:p>
    <w:p w:rsidR="006A6729" w:rsidRDefault="00C814AF">
      <w:pPr>
        <w:spacing w:line="400" w:lineRule="exact"/>
        <w:ind w:left="1540" w:hanging="700"/>
        <w:jc w:val="both"/>
      </w:pPr>
      <w:r>
        <w:rPr>
          <w:rFonts w:ascii="標楷體" w:eastAsia="標楷體" w:hAnsi="標楷體"/>
          <w:sz w:val="28"/>
        </w:rPr>
        <w:t>（3）</w:t>
      </w:r>
      <w:r>
        <w:rPr>
          <w:rFonts w:ascii="標楷體" w:eastAsia="標楷體" w:hAnsi="標楷體"/>
          <w:sz w:val="28"/>
          <w:szCs w:val="28"/>
        </w:rPr>
        <w:t>機關</w:t>
      </w:r>
      <w:r>
        <w:rPr>
          <w:rFonts w:ascii="標楷體" w:eastAsia="標楷體" w:hAnsi="標楷體"/>
          <w:sz w:val="28"/>
        </w:rPr>
        <w:t>要求全部或部分暫停履約。</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（4）因辦理契約變更或增加履約標的數量或項目。</w:t>
      </w:r>
    </w:p>
    <w:p w:rsidR="006A6729" w:rsidRDefault="00C814AF">
      <w:pPr>
        <w:spacing w:line="400" w:lineRule="exact"/>
        <w:ind w:left="1540" w:hanging="700"/>
        <w:jc w:val="both"/>
      </w:pPr>
      <w:r>
        <w:rPr>
          <w:rFonts w:ascii="標楷體" w:eastAsia="標楷體" w:hAnsi="標楷體"/>
          <w:sz w:val="28"/>
        </w:rPr>
        <w:t>（5）</w:t>
      </w:r>
      <w:r>
        <w:rPr>
          <w:rFonts w:ascii="標楷體" w:eastAsia="標楷體" w:hAnsi="標楷體"/>
          <w:sz w:val="28"/>
          <w:szCs w:val="28"/>
        </w:rPr>
        <w:t>機關</w:t>
      </w:r>
      <w:r>
        <w:rPr>
          <w:rFonts w:ascii="標楷體" w:eastAsia="標楷體" w:hAnsi="標楷體"/>
          <w:sz w:val="28"/>
        </w:rPr>
        <w:t>應辦事項未及時辦妥。</w:t>
      </w:r>
    </w:p>
    <w:p w:rsidR="006A6729" w:rsidRDefault="00C814AF">
      <w:pPr>
        <w:spacing w:line="400" w:lineRule="exact"/>
        <w:ind w:left="1540" w:hanging="700"/>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rsidR="006A6729" w:rsidRDefault="00C814AF">
      <w:pPr>
        <w:spacing w:line="400" w:lineRule="exact"/>
        <w:ind w:left="1540" w:hanging="700"/>
        <w:jc w:val="both"/>
      </w:pPr>
      <w:r>
        <w:rPr>
          <w:rFonts w:ascii="標楷體" w:eastAsia="標楷體" w:hAnsi="標楷體"/>
          <w:sz w:val="28"/>
        </w:rPr>
        <w:t>（7）</w:t>
      </w:r>
      <w:r>
        <w:rPr>
          <w:rFonts w:ascii="標楷體" w:eastAsia="標楷體" w:hAnsi="標楷體"/>
          <w:sz w:val="28"/>
          <w:szCs w:val="28"/>
        </w:rPr>
        <w:t>其他</w:t>
      </w:r>
      <w:r>
        <w:rPr>
          <w:rFonts w:ascii="標楷體" w:eastAsia="標楷體" w:hAnsi="標楷體"/>
          <w:sz w:val="28"/>
        </w:rPr>
        <w:t>非可歸責於廠商之情形，經機關認定者。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w:t>
      </w:r>
      <w:proofErr w:type="gramStart"/>
      <w:r>
        <w:rPr>
          <w:rFonts w:ascii="標楷體" w:eastAsia="標楷體" w:hAnsi="標楷體"/>
        </w:rPr>
        <w:t>前目事故</w:t>
      </w:r>
      <w:proofErr w:type="gramEnd"/>
      <w:r>
        <w:rPr>
          <w:rFonts w:ascii="標楷體" w:eastAsia="標楷體" w:hAnsi="標楷體"/>
        </w:rPr>
        <w:t>之發生，致契約全部或部分必須停止履約時，廠商應於停止履約原因消滅後立即恢復履約。其停止履約及恢復履約，廠商應儘速向機關提出書面報告。</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（七）期日：</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1.履約期間自指定之日起算者，應將當日算入。履約期間自指定之日後起算者，當日不計入。</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2.履約標的須於一定期間內送達機關之場所者，履約期間之末日，以機關當日下班時間為期間末日之終止。除契約另有約定者外，若期間之末日為星期例假日、國定假日或其他</w:t>
      </w:r>
      <w:proofErr w:type="gramStart"/>
      <w:r>
        <w:rPr>
          <w:rFonts w:ascii="標楷體" w:eastAsia="標楷體" w:hAnsi="標楷體"/>
        </w:rPr>
        <w:t>休息日者</w:t>
      </w:r>
      <w:proofErr w:type="gramEnd"/>
      <w:r>
        <w:rPr>
          <w:rFonts w:ascii="標楷體" w:eastAsia="標楷體" w:hAnsi="標楷體"/>
        </w:rPr>
        <w:t>，以其休息日之次日代之。若期限屆滿日為機關之辦公日，但機關因故停止辦公致未達原定期限時間者，以次一辦公日之同一截止時間代之。</w:t>
      </w:r>
    </w:p>
    <w:p w:rsidR="006A6729" w:rsidRDefault="006A6729">
      <w:pPr>
        <w:spacing w:line="400" w:lineRule="exact"/>
        <w:ind w:left="567" w:hanging="567"/>
        <w:jc w:val="both"/>
        <w:rPr>
          <w:rFonts w:ascii="標楷體" w:eastAsia="標楷體" w:hAnsi="標楷體"/>
          <w:sz w:val="28"/>
        </w:rPr>
      </w:pP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32" w:name="_Toc152777032"/>
      <w:bookmarkStart w:id="33" w:name="_Toc166054275"/>
      <w:bookmarkStart w:id="34" w:name="_Toc185255232"/>
      <w:bookmarkStart w:id="35" w:name="_Toc189577826"/>
      <w:r>
        <w:rPr>
          <w:rFonts w:ascii="標楷體" w:eastAsia="標楷體" w:hAnsi="標楷體" w:cs="新細明體"/>
          <w:bCs/>
          <w:kern w:val="3"/>
          <w:sz w:val="28"/>
        </w:rPr>
        <w:t>第八條  履約管理</w:t>
      </w:r>
      <w:bookmarkEnd w:id="32"/>
      <w:bookmarkEnd w:id="33"/>
      <w:bookmarkEnd w:id="34"/>
      <w:bookmarkEnd w:id="35"/>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w:t>
      </w:r>
      <w:r>
        <w:rPr>
          <w:rFonts w:ascii="標楷體" w:eastAsia="標楷體" w:hAnsi="標楷體"/>
          <w:sz w:val="28"/>
        </w:rPr>
        <w:lastRenderedPageBreak/>
        <w:t>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rsidR="006A6729" w:rsidRDefault="00C814AF">
      <w:pPr>
        <w:spacing w:line="400" w:lineRule="exact"/>
        <w:ind w:left="840" w:hanging="840"/>
        <w:jc w:val="both"/>
      </w:pPr>
      <w:r>
        <w:rPr>
          <w:rFonts w:ascii="標楷體" w:eastAsia="標楷體" w:hAnsi="標楷體"/>
          <w:sz w:val="28"/>
          <w:szCs w:val="28"/>
        </w:rPr>
        <w:t>（三）</w:t>
      </w:r>
      <w:r>
        <w:rPr>
          <w:rFonts w:ascii="標楷體" w:eastAsia="標楷體" w:hAnsi="標楷體"/>
          <w:sz w:val="28"/>
        </w:rPr>
        <w:t>履約標的未經驗收前，機關因需要使用時，廠商不得拒絕。但應由雙方會同使用單位協商認定權利與義務後，由機關先行接管。使用期間因非可歸責於廠商之事由，致遺失或損壞者，應由機關負責。</w:t>
      </w:r>
    </w:p>
    <w:p w:rsidR="006A6729" w:rsidRDefault="00C814AF">
      <w:pPr>
        <w:spacing w:line="400" w:lineRule="exact"/>
        <w:ind w:left="840" w:hanging="840"/>
        <w:jc w:val="both"/>
      </w:pPr>
      <w:r>
        <w:rPr>
          <w:rFonts w:ascii="標楷體" w:eastAsia="標楷體" w:hAnsi="標楷體"/>
          <w:sz w:val="28"/>
          <w:szCs w:val="28"/>
        </w:rPr>
        <w:t>（四）</w:t>
      </w:r>
      <w:r>
        <w:rPr>
          <w:rFonts w:ascii="標楷體" w:eastAsia="標楷體" w:hAnsi="標楷體"/>
          <w:sz w:val="28"/>
        </w:rPr>
        <w:t>契約所需履約標的材料、機具、設備、工作場地設備等，除契約另有約定外，概由廠商自備。</w:t>
      </w:r>
    </w:p>
    <w:p w:rsidR="006A6729" w:rsidRDefault="00C814AF">
      <w:pPr>
        <w:spacing w:line="400" w:lineRule="exact"/>
        <w:ind w:left="840" w:hanging="840"/>
        <w:jc w:val="both"/>
      </w:pPr>
      <w:r>
        <w:rPr>
          <w:rFonts w:ascii="標楷體" w:eastAsia="標楷體" w:hAnsi="標楷體"/>
          <w:sz w:val="28"/>
          <w:szCs w:val="28"/>
        </w:rPr>
        <w:t>（五）</w:t>
      </w:r>
      <w:r>
        <w:rPr>
          <w:rFonts w:ascii="標楷體" w:eastAsia="標楷體" w:hAnsi="標楷體"/>
          <w:sz w:val="28"/>
        </w:rPr>
        <w:t>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rsidR="006A6729" w:rsidRDefault="00C814AF">
      <w:pPr>
        <w:spacing w:line="400" w:lineRule="exact"/>
        <w:ind w:left="840" w:hanging="840"/>
        <w:jc w:val="both"/>
      </w:pPr>
      <w:r>
        <w:rPr>
          <w:rFonts w:ascii="標楷體" w:eastAsia="標楷體" w:hAnsi="標楷體"/>
          <w:sz w:val="28"/>
          <w:szCs w:val="28"/>
        </w:rPr>
        <w:t>（六）</w:t>
      </w:r>
      <w:r>
        <w:rPr>
          <w:rFonts w:ascii="標楷體" w:eastAsia="標楷體" w:hAnsi="標楷體"/>
          <w:sz w:val="28"/>
        </w:rPr>
        <w:t>廠商自備之材料、機具、設備，其品質應符合契約之約定，進入機關履約場所後由廠商負責保管。非經機關許可，不得擅自運離。</w:t>
      </w:r>
    </w:p>
    <w:p w:rsidR="006A6729" w:rsidRDefault="00C814AF">
      <w:pPr>
        <w:spacing w:line="400" w:lineRule="exact"/>
        <w:ind w:left="840" w:hanging="840"/>
        <w:jc w:val="both"/>
      </w:pPr>
      <w:r>
        <w:rPr>
          <w:rFonts w:ascii="標楷體" w:eastAsia="標楷體" w:hAnsi="標楷體"/>
          <w:sz w:val="28"/>
          <w:szCs w:val="28"/>
        </w:rPr>
        <w:t>（七）</w:t>
      </w:r>
      <w:r>
        <w:rPr>
          <w:rFonts w:ascii="標楷體" w:eastAsia="標楷體" w:hAnsi="標楷體"/>
          <w:sz w:val="28"/>
        </w:rPr>
        <w:t>各項設施或設備，依法令規定須由專業技術人員安裝、履約或檢驗者，廠商應依規定辦理。</w:t>
      </w:r>
    </w:p>
    <w:p w:rsidR="006A6729" w:rsidRDefault="00C814AF">
      <w:pPr>
        <w:spacing w:line="400" w:lineRule="exact"/>
        <w:ind w:left="840" w:hanging="840"/>
        <w:jc w:val="both"/>
      </w:pPr>
      <w:r>
        <w:rPr>
          <w:rFonts w:ascii="標楷體" w:eastAsia="標楷體" w:hAnsi="標楷體"/>
          <w:sz w:val="28"/>
          <w:szCs w:val="28"/>
        </w:rPr>
        <w:t>（八）</w:t>
      </w:r>
      <w:r>
        <w:rPr>
          <w:rFonts w:ascii="標楷體" w:eastAsia="標楷體" w:hAnsi="標楷體"/>
          <w:sz w:val="28"/>
        </w:rPr>
        <w:t>轉包及分包：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1.廠商不得將契約轉包。廠商違反不得轉包之規定時，機關得解除契約、終止契約或沒收保證金，並得要求損害賠償。</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2.廠商及其分包廠商除應</w:t>
      </w:r>
      <w:proofErr w:type="gramStart"/>
      <w:r>
        <w:rPr>
          <w:rFonts w:ascii="標楷體" w:eastAsia="標楷體" w:hAnsi="標楷體"/>
        </w:rPr>
        <w:t>依前目約定</w:t>
      </w:r>
      <w:proofErr w:type="gramEnd"/>
      <w:r>
        <w:rPr>
          <w:rFonts w:ascii="標楷體" w:eastAsia="標楷體" w:hAnsi="標楷體"/>
        </w:rPr>
        <w:t>辦理外，並應遵循「臺北市政府採購契約廠商分包管理要點」之規定。</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3.廠商除應於下列分包部分開始作業前，將分包廠商名單送機關備查外</w:t>
      </w:r>
      <w:proofErr w:type="gramStart"/>
      <w:r>
        <w:rPr>
          <w:rFonts w:ascii="標楷體" w:eastAsia="標楷體" w:hAnsi="標楷體"/>
        </w:rPr>
        <w:t>（</w:t>
      </w:r>
      <w:proofErr w:type="gramEnd"/>
      <w:r>
        <w:rPr>
          <w:rFonts w:ascii="標楷體" w:eastAsia="標楷體" w:hAnsi="標楷體"/>
        </w:rPr>
        <w:t>由機關視個案情形於招標時載明；未</w:t>
      </w:r>
      <w:proofErr w:type="gramStart"/>
      <w:r>
        <w:rPr>
          <w:rFonts w:ascii="標楷體" w:eastAsia="標楷體" w:hAnsi="標楷體"/>
        </w:rPr>
        <w:t>載明者無</w:t>
      </w:r>
      <w:proofErr w:type="gramEnd"/>
      <w:r>
        <w:rPr>
          <w:rFonts w:ascii="標楷體" w:eastAsia="標楷體" w:hAnsi="標楷體"/>
        </w:rPr>
        <w:t>)，倘整體履約進度落後達______%（未載明落後百分比者不適用），亦應將______部分之分包廠商名單送機關備查：</w:t>
      </w:r>
    </w:p>
    <w:p w:rsidR="006A6729" w:rsidRDefault="00C814AF">
      <w:pPr>
        <w:spacing w:line="400" w:lineRule="exact"/>
        <w:ind w:left="1240" w:hanging="280"/>
        <w:jc w:val="both"/>
        <w:rPr>
          <w:rFonts w:ascii="標楷體" w:eastAsia="標楷體" w:hAnsi="標楷體"/>
          <w:sz w:val="28"/>
          <w:szCs w:val="28"/>
        </w:rPr>
      </w:pPr>
      <w:r>
        <w:rPr>
          <w:rFonts w:ascii="標楷體" w:eastAsia="標楷體" w:hAnsi="標楷體"/>
          <w:sz w:val="28"/>
          <w:szCs w:val="28"/>
        </w:rPr>
        <w:t>(1)專業部分：__________。</w:t>
      </w:r>
    </w:p>
    <w:p w:rsidR="006A6729" w:rsidRDefault="00C814AF">
      <w:pPr>
        <w:spacing w:line="400" w:lineRule="exact"/>
        <w:ind w:left="1240" w:hanging="280"/>
        <w:jc w:val="both"/>
      </w:pPr>
      <w:r>
        <w:rPr>
          <w:rFonts w:ascii="標楷體" w:eastAsia="標楷體" w:hAnsi="標楷體"/>
          <w:sz w:val="28"/>
          <w:szCs w:val="28"/>
        </w:rPr>
        <w:t>(2)達一定數量或金額之部分________。</w:t>
      </w:r>
    </w:p>
    <w:p w:rsidR="006A6729" w:rsidRDefault="00C814AF">
      <w:pPr>
        <w:spacing w:line="400" w:lineRule="exact"/>
        <w:ind w:left="840" w:hanging="840"/>
        <w:jc w:val="both"/>
      </w:pPr>
      <w:r>
        <w:rPr>
          <w:rFonts w:ascii="標楷體" w:eastAsia="標楷體" w:hAnsi="標楷體"/>
          <w:sz w:val="28"/>
          <w:szCs w:val="28"/>
        </w:rPr>
        <w:t>（九）</w:t>
      </w:r>
      <w:r>
        <w:rPr>
          <w:rFonts w:ascii="標楷體" w:eastAsia="標楷體" w:hAnsi="標楷體"/>
          <w:sz w:val="28"/>
        </w:rPr>
        <w:t>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rsidR="006A6729" w:rsidRDefault="00C814AF">
      <w:pPr>
        <w:pStyle w:val="a"/>
        <w:numPr>
          <w:ilvl w:val="0"/>
          <w:numId w:val="0"/>
        </w:numPr>
        <w:spacing w:line="400" w:lineRule="exact"/>
        <w:ind w:left="1000" w:hanging="280"/>
        <w:rPr>
          <w:rFonts w:ascii="標楷體" w:eastAsia="標楷體" w:hAnsi="標楷體"/>
          <w:color w:val="FF0000"/>
        </w:rPr>
      </w:pPr>
      <w:r>
        <w:rPr>
          <w:rFonts w:ascii="標楷體" w:eastAsia="標楷體" w:hAnsi="標楷體"/>
          <w:color w:val="FF0000"/>
        </w:rPr>
        <w:t>1.契約中之履約標的：________________________________________（由機關視需要於招標時載明），約定為專案進口(指廠商進口報單所載之進口貨品名稱內容，僅含有本契約採購標的)並訂有原產地限</w:t>
      </w:r>
      <w:r>
        <w:rPr>
          <w:rFonts w:ascii="標楷體" w:eastAsia="標楷體" w:hAnsi="標楷體"/>
          <w:color w:val="FF0000"/>
        </w:rPr>
        <w:lastRenderedPageBreak/>
        <w:t>制，或經機關認有查證原產地之必要，廠商應提出下列文件作為履約管理及驗收之證明文件。</w:t>
      </w:r>
    </w:p>
    <w:p w:rsidR="006A6729" w:rsidRDefault="00C814AF">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rsidR="006A6729" w:rsidRDefault="00C814AF">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rsidR="006A6729" w:rsidRDefault="00C814AF">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rsidR="006A6729" w:rsidRDefault="00C814AF">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rsidR="006A6729" w:rsidRDefault="00C814AF">
      <w:pPr>
        <w:spacing w:line="400" w:lineRule="exact"/>
        <w:ind w:left="1702" w:right="57" w:hanging="284"/>
        <w:jc w:val="both"/>
        <w:rPr>
          <w:rFonts w:ascii="標楷體" w:eastAsia="標楷體" w:hAnsi="標楷體"/>
          <w:color w:val="FF0000"/>
          <w:sz w:val="28"/>
          <w:shd w:val="clear" w:color="auto" w:fill="D9D9D9"/>
        </w:rPr>
      </w:pPr>
      <w:proofErr w:type="gramStart"/>
      <w:r>
        <w:rPr>
          <w:rFonts w:ascii="標楷體" w:eastAsia="標楷體" w:hAnsi="標楷體"/>
          <w:color w:val="FF0000"/>
          <w:sz w:val="28"/>
          <w:shd w:val="clear" w:color="auto" w:fill="D9D9D9"/>
        </w:rPr>
        <w:t>註</w:t>
      </w:r>
      <w:proofErr w:type="gramEnd"/>
      <w:r>
        <w:rPr>
          <w:rFonts w:ascii="標楷體" w:eastAsia="標楷體" w:hAnsi="標楷體"/>
          <w:color w:val="FF0000"/>
          <w:sz w:val="28"/>
          <w:shd w:val="clear" w:color="auto" w:fill="D9D9D9"/>
        </w:rPr>
        <w:t>：勾選說明</w:t>
      </w:r>
    </w:p>
    <w:p w:rsidR="006A6729" w:rsidRDefault="00C814AF">
      <w:pPr>
        <w:spacing w:line="400" w:lineRule="exact"/>
        <w:ind w:left="2439" w:right="57" w:hanging="454"/>
        <w:jc w:val="both"/>
        <w:rPr>
          <w:rFonts w:ascii="標楷體" w:eastAsia="標楷體" w:hAnsi="標楷體"/>
          <w:color w:val="FF0000"/>
          <w:sz w:val="28"/>
          <w:shd w:val="clear" w:color="auto" w:fill="D9D9D9"/>
        </w:rPr>
      </w:pPr>
      <w:r>
        <w:rPr>
          <w:rFonts w:ascii="標楷體" w:eastAsia="標楷體" w:hAnsi="標楷體"/>
          <w:color w:val="FF0000"/>
          <w:sz w:val="28"/>
          <w:shd w:val="clear" w:color="auto" w:fill="D9D9D9"/>
        </w:rPr>
        <w:t>(1)</w:t>
      </w:r>
      <w:r>
        <w:rPr>
          <w:rFonts w:ascii="標楷體" w:eastAsia="標楷體" w:hAnsi="標楷體"/>
          <w:color w:val="FF0000"/>
          <w:sz w:val="28"/>
          <w:shd w:val="clear" w:color="auto" w:fill="D9D9D9"/>
        </w:rPr>
        <w:tab/>
        <w:t>履約標的為專案進口並訂有原產地限制者，建議透過勾選多重文件，勾稽查核履約標的之原產地真實性，如：出廠證明文件、出口國商業交易憑證、原產國之產地證明書、進口報單等4項(得依個案需求調整)。</w:t>
      </w:r>
    </w:p>
    <w:p w:rsidR="006A6729" w:rsidRDefault="00C814AF">
      <w:pPr>
        <w:spacing w:line="400" w:lineRule="exact"/>
        <w:ind w:left="2439" w:right="57" w:hanging="454"/>
        <w:jc w:val="both"/>
      </w:pPr>
      <w:r>
        <w:rPr>
          <w:rFonts w:ascii="標楷體" w:eastAsia="標楷體" w:hAnsi="標楷體"/>
          <w:color w:val="FF0000"/>
          <w:sz w:val="28"/>
          <w:shd w:val="clear" w:color="auto" w:fill="D9D9D9"/>
        </w:rPr>
        <w:t>(2)</w:t>
      </w:r>
      <w:r>
        <w:rPr>
          <w:rFonts w:ascii="標楷體" w:eastAsia="標楷體" w:hAnsi="標楷體"/>
          <w:color w:val="FF0000"/>
          <w:sz w:val="28"/>
          <w:shd w:val="clear" w:color="auto" w:fill="D9D9D9"/>
        </w:rPr>
        <w:tab/>
        <w:t>至非屬專案進口之履約標的，如機關認有查證原產地必要者，得依個案需求審慎勾選。</w:t>
      </w:r>
    </w:p>
    <w:p w:rsidR="006A6729" w:rsidRDefault="00C814AF">
      <w:pPr>
        <w:pStyle w:val="a"/>
        <w:numPr>
          <w:ilvl w:val="0"/>
          <w:numId w:val="0"/>
        </w:numPr>
        <w:spacing w:line="400" w:lineRule="exact"/>
        <w:ind w:left="1000" w:hanging="280"/>
        <w:rPr>
          <w:rFonts w:ascii="標楷體" w:eastAsia="標楷體" w:hAnsi="標楷體"/>
          <w:color w:val="FF0000"/>
        </w:rPr>
      </w:pPr>
      <w:r>
        <w:rPr>
          <w:rFonts w:ascii="標楷體" w:eastAsia="標楷體" w:hAnsi="標楷體"/>
          <w:color w:val="FF0000"/>
        </w:rPr>
        <w:t>2.</w:t>
      </w:r>
      <w:r>
        <w:rPr>
          <w:rFonts w:ascii="標楷體" w:eastAsia="標楷體" w:hAnsi="標楷體"/>
          <w:color w:val="FF0000"/>
        </w:rPr>
        <w:tab/>
        <w:t>如機關發現廠商出具之進口</w:t>
      </w:r>
      <w:proofErr w:type="gramStart"/>
      <w:r>
        <w:rPr>
          <w:rFonts w:ascii="標楷體" w:eastAsia="標楷體" w:hAnsi="標楷體"/>
          <w:color w:val="FF0000"/>
        </w:rPr>
        <w:t>報單涉已有</w:t>
      </w:r>
      <w:proofErr w:type="gramEnd"/>
      <w:r>
        <w:rPr>
          <w:rFonts w:ascii="標楷體" w:eastAsia="標楷體" w:hAnsi="標楷體"/>
          <w:color w:val="FF0000"/>
        </w:rPr>
        <w:t>不實之跡象，得啟動行政調查程序以</w:t>
      </w:r>
      <w:proofErr w:type="gramStart"/>
      <w:r>
        <w:rPr>
          <w:rFonts w:ascii="標楷體" w:eastAsia="標楷體" w:hAnsi="標楷體"/>
          <w:color w:val="FF0000"/>
        </w:rPr>
        <w:t>釐</w:t>
      </w:r>
      <w:proofErr w:type="gramEnd"/>
      <w:r>
        <w:rPr>
          <w:rFonts w:ascii="標楷體" w:eastAsia="標楷體" w:hAnsi="標楷體"/>
          <w:color w:val="FF0000"/>
        </w:rPr>
        <w:t>清進口報單之真實性。廠商應配合機關之調查，</w:t>
      </w:r>
      <w:proofErr w:type="gramStart"/>
      <w:r>
        <w:rPr>
          <w:rFonts w:ascii="標楷體" w:eastAsia="標楷體" w:hAnsi="標楷體"/>
          <w:color w:val="FF0000"/>
        </w:rPr>
        <w:t>由具適法</w:t>
      </w:r>
      <w:proofErr w:type="gramEnd"/>
      <w:r>
        <w:rPr>
          <w:rFonts w:ascii="標楷體" w:eastAsia="標楷體" w:hAnsi="標楷體"/>
          <w:color w:val="FF0000"/>
        </w:rPr>
        <w:t>申請取得報關資料資格者，向財政部關務署進口地海關申請(紙本或電子方式)核發進口報單副本</w:t>
      </w:r>
      <w:proofErr w:type="gramStart"/>
      <w:r>
        <w:rPr>
          <w:rFonts w:ascii="標楷體" w:eastAsia="標楷體" w:hAnsi="標楷體"/>
          <w:color w:val="FF0000"/>
        </w:rPr>
        <w:t>逕</w:t>
      </w:r>
      <w:proofErr w:type="gramEnd"/>
      <w:r>
        <w:rPr>
          <w:rFonts w:ascii="標楷體" w:eastAsia="標楷體" w:hAnsi="標楷體"/>
          <w:color w:val="FF0000"/>
        </w:rPr>
        <w:t>送採購機關，</w:t>
      </w:r>
      <w:proofErr w:type="gramStart"/>
      <w:r>
        <w:rPr>
          <w:rFonts w:ascii="標楷體" w:eastAsia="標楷體" w:hAnsi="標楷體"/>
          <w:color w:val="FF0000"/>
        </w:rPr>
        <w:t>併</w:t>
      </w:r>
      <w:proofErr w:type="gramEnd"/>
      <w:r>
        <w:rPr>
          <w:rFonts w:ascii="標楷體" w:eastAsia="標楷體" w:hAnsi="標楷體"/>
          <w:color w:val="FF0000"/>
        </w:rPr>
        <w:t>作為本採購案履約管理及驗收之文件。經行政調查結果廠商出具之進口報單確有不實者，其申請費用由廠商負擔；調查結果未有不實者，由機關負擔。</w:t>
      </w:r>
    </w:p>
    <w:p w:rsidR="006A6729" w:rsidRDefault="00C814AF">
      <w:pPr>
        <w:spacing w:line="400" w:lineRule="exact"/>
        <w:ind w:left="1701" w:right="57" w:hanging="567"/>
        <w:jc w:val="both"/>
        <w:rPr>
          <w:rFonts w:ascii="標楷體" w:eastAsia="標楷體" w:hAnsi="標楷體"/>
          <w:color w:val="FF0000"/>
          <w:sz w:val="28"/>
          <w:shd w:val="clear" w:color="auto" w:fill="D9D9D9"/>
        </w:rPr>
      </w:pPr>
      <w:proofErr w:type="gramStart"/>
      <w:r>
        <w:rPr>
          <w:rFonts w:ascii="標楷體" w:eastAsia="標楷體" w:hAnsi="標楷體"/>
          <w:color w:val="FF0000"/>
          <w:sz w:val="28"/>
          <w:shd w:val="clear" w:color="auto" w:fill="D9D9D9"/>
        </w:rPr>
        <w:t>註</w:t>
      </w:r>
      <w:proofErr w:type="gramEnd"/>
      <w:r>
        <w:rPr>
          <w:rFonts w:ascii="標楷體" w:eastAsia="標楷體" w:hAnsi="標楷體"/>
          <w:color w:val="FF0000"/>
          <w:sz w:val="28"/>
          <w:shd w:val="clear" w:color="auto" w:fill="D9D9D9"/>
        </w:rPr>
        <w:t>：向海關申請進口報單副本</w:t>
      </w:r>
      <w:proofErr w:type="gramStart"/>
      <w:r>
        <w:rPr>
          <w:rFonts w:ascii="標楷體" w:eastAsia="標楷體" w:hAnsi="標楷體"/>
          <w:color w:val="FF0000"/>
          <w:sz w:val="28"/>
          <w:shd w:val="clear" w:color="auto" w:fill="D9D9D9"/>
        </w:rPr>
        <w:t>逕</w:t>
      </w:r>
      <w:proofErr w:type="gramEnd"/>
      <w:r>
        <w:rPr>
          <w:rFonts w:ascii="標楷體" w:eastAsia="標楷體" w:hAnsi="標楷體"/>
          <w:color w:val="FF0000"/>
          <w:sz w:val="28"/>
          <w:shd w:val="clear" w:color="auto" w:fill="D9D9D9"/>
        </w:rPr>
        <w:t>送採購機關方式</w:t>
      </w:r>
    </w:p>
    <w:p w:rsidR="006A6729" w:rsidRDefault="00C814AF">
      <w:pPr>
        <w:spacing w:line="400" w:lineRule="exact"/>
        <w:ind w:left="2155" w:right="57" w:hanging="454"/>
        <w:jc w:val="both"/>
        <w:rPr>
          <w:rFonts w:ascii="標楷體" w:eastAsia="標楷體" w:hAnsi="標楷體"/>
          <w:color w:val="FF0000"/>
          <w:sz w:val="28"/>
          <w:shd w:val="clear" w:color="auto" w:fill="D9D9D9"/>
        </w:rPr>
      </w:pPr>
      <w:r>
        <w:rPr>
          <w:rFonts w:ascii="標楷體" w:eastAsia="標楷體" w:hAnsi="標楷體"/>
          <w:color w:val="FF0000"/>
          <w:sz w:val="28"/>
          <w:shd w:val="clear" w:color="auto" w:fill="D9D9D9"/>
        </w:rPr>
        <w:t>(1)</w:t>
      </w:r>
      <w:r>
        <w:rPr>
          <w:rFonts w:ascii="標楷體" w:eastAsia="標楷體" w:hAnsi="標楷體"/>
          <w:color w:val="FF0000"/>
          <w:sz w:val="28"/>
          <w:shd w:val="clear" w:color="auto" w:fill="D9D9D9"/>
        </w:rPr>
        <w:tab/>
        <w:t>紙本申請：由申請人依財政部關務署規定，提出紙本申請，並由海關核發後</w:t>
      </w:r>
      <w:proofErr w:type="gramStart"/>
      <w:r>
        <w:rPr>
          <w:rFonts w:ascii="標楷體" w:eastAsia="標楷體" w:hAnsi="標楷體"/>
          <w:color w:val="FF0000"/>
          <w:sz w:val="28"/>
          <w:shd w:val="clear" w:color="auto" w:fill="D9D9D9"/>
        </w:rPr>
        <w:t>逕</w:t>
      </w:r>
      <w:proofErr w:type="gramEnd"/>
      <w:r>
        <w:rPr>
          <w:rFonts w:ascii="標楷體" w:eastAsia="標楷體" w:hAnsi="標楷體"/>
          <w:color w:val="FF0000"/>
          <w:sz w:val="28"/>
          <w:shd w:val="clear" w:color="auto" w:fill="D9D9D9"/>
        </w:rPr>
        <w:t>寄送至採購機關。</w:t>
      </w:r>
    </w:p>
    <w:p w:rsidR="006A6729" w:rsidRDefault="00C814AF">
      <w:pPr>
        <w:spacing w:line="400" w:lineRule="exact"/>
        <w:ind w:left="2155" w:right="57" w:hanging="454"/>
        <w:jc w:val="both"/>
      </w:pPr>
      <w:r>
        <w:rPr>
          <w:rFonts w:ascii="標楷體" w:eastAsia="標楷體" w:hAnsi="標楷體"/>
          <w:color w:val="FF0000"/>
          <w:sz w:val="28"/>
          <w:shd w:val="clear" w:color="auto" w:fill="D9D9D9"/>
        </w:rPr>
        <w:t>(2)</w:t>
      </w:r>
      <w:r>
        <w:rPr>
          <w:rFonts w:ascii="標楷體" w:eastAsia="標楷體" w:hAnsi="標楷體"/>
          <w:color w:val="FF0000"/>
          <w:sz w:val="28"/>
          <w:shd w:val="clear" w:color="auto" w:fill="D9D9D9"/>
        </w:rPr>
        <w:tab/>
        <w:t>電子申請：由申請人依財政部關務署規定，</w:t>
      </w:r>
      <w:proofErr w:type="gramStart"/>
      <w:r>
        <w:rPr>
          <w:rFonts w:ascii="標楷體" w:eastAsia="標楷體" w:hAnsi="標楷體"/>
          <w:color w:val="FF0000"/>
          <w:sz w:val="28"/>
          <w:shd w:val="clear" w:color="auto" w:fill="D9D9D9"/>
        </w:rPr>
        <w:t>提出線上申請</w:t>
      </w:r>
      <w:proofErr w:type="gramEnd"/>
      <w:r>
        <w:rPr>
          <w:rFonts w:ascii="標楷體" w:eastAsia="標楷體" w:hAnsi="標楷體"/>
          <w:color w:val="FF0000"/>
          <w:sz w:val="28"/>
          <w:shd w:val="clear" w:color="auto" w:fill="D9D9D9"/>
        </w:rPr>
        <w:t>，取得一次性驗證碼(得下載一次報單副本)後，配合採購機關於指定查驗地點，以讀卡機及可上網之電腦裝置，持申請人數位憑證，當場下載檔案並交付採購機關。</w:t>
      </w:r>
    </w:p>
    <w:p w:rsidR="006A6729" w:rsidRDefault="00C814AF">
      <w:pPr>
        <w:pStyle w:val="a"/>
        <w:numPr>
          <w:ilvl w:val="0"/>
          <w:numId w:val="0"/>
        </w:numPr>
        <w:spacing w:line="400" w:lineRule="exact"/>
        <w:ind w:left="1000" w:hanging="280"/>
      </w:pPr>
      <w:r>
        <w:rPr>
          <w:rFonts w:ascii="標楷體" w:eastAsia="標楷體" w:hAnsi="標楷體"/>
          <w:color w:val="FF0000"/>
        </w:rPr>
        <w:t>3.</w:t>
      </w:r>
      <w:r>
        <w:rPr>
          <w:rFonts w:ascii="標楷體" w:eastAsia="標楷體" w:hAnsi="標楷體"/>
          <w:color w:val="FF0000"/>
        </w:rPr>
        <w:tab/>
        <w:t>本款廠商應提出之各種文件，如因不可歸責於廠商之事由致無法提出，機關及廠商得依契約原定目的，依第16條辦理契約變更，約定改以其他文件代替。</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（十一）採購標的之進出口、供應、興建或使用涉及政府規定之許可證、執照或其他許可文件者，依文件核發對象，由機關或廠商分別負責取得。但屬應由機關取得者，機關得通知廠商代為取得，費用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w:t>
      </w:r>
      <w:r>
        <w:rPr>
          <w:rFonts w:ascii="標楷體" w:eastAsia="標楷體" w:hAnsi="標楷體"/>
          <w:sz w:val="28"/>
        </w:rPr>
        <w:lastRenderedPageBreak/>
        <w:t>應由造成損害原因之他方負責賠償。</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（十二）廠商應對其履約場所作業及履約方法之適當性、可靠性及安全性負完全責任。</w:t>
      </w:r>
    </w:p>
    <w:p w:rsidR="006A6729" w:rsidRDefault="00C814AF">
      <w:pPr>
        <w:spacing w:line="400" w:lineRule="exact"/>
        <w:ind w:left="840" w:hanging="840"/>
        <w:jc w:val="both"/>
      </w:pPr>
      <w:r>
        <w:rPr>
          <w:rFonts w:ascii="標楷體" w:eastAsia="標楷體" w:hAnsi="標楷體"/>
          <w:sz w:val="28"/>
          <w:szCs w:val="28"/>
        </w:rPr>
        <w:t>（十三）</w:t>
      </w:r>
      <w:r>
        <w:rPr>
          <w:rFonts w:ascii="標楷體" w:eastAsia="標楷體" w:hAnsi="標楷體"/>
          <w:sz w:val="28"/>
        </w:rPr>
        <w:t>廠商之履約場所作業有發生意外事件之虞時，廠商應立即採取防範措施。發生意外時，應立即採取搶救、復原、重建及對機關與第三人之賠償等措施。</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四）機關於廠商履約中，若可預見其履約瑕疵，或其有其他違反契約之情事者，得通知廠商限期改善。除廠商未依第7條第2款約定期限完成全部或各分段工作，依第14條約定計算逾期違約金外，其餘契約約定之各項工作，廠商未依契約約定期限完成者，其懲罰性違約金，除契約另有約定者外，逾期每日以新臺幣</w:t>
      </w:r>
      <w:proofErr w:type="gramStart"/>
      <w:r>
        <w:rPr>
          <w:rFonts w:ascii="標楷體" w:eastAsia="標楷體" w:hAnsi="標楷體"/>
          <w:sz w:val="28"/>
        </w:rPr>
        <w:t>╴╴</w:t>
      </w:r>
      <w:proofErr w:type="gramEnd"/>
      <w:r>
        <w:rPr>
          <w:rFonts w:ascii="標楷體" w:eastAsia="標楷體" w:hAnsi="標楷體"/>
          <w:sz w:val="28"/>
        </w:rPr>
        <w:t>元計算懲罰性違約金</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，為新臺幣1,000元</w:t>
      </w:r>
      <w:proofErr w:type="gramStart"/>
      <w:r>
        <w:rPr>
          <w:rFonts w:ascii="標楷體" w:eastAsia="標楷體" w:hAnsi="標楷體"/>
          <w:sz w:val="28"/>
        </w:rPr>
        <w:t>）</w:t>
      </w:r>
      <w:proofErr w:type="gramEnd"/>
      <w:r>
        <w:rPr>
          <w:rFonts w:ascii="標楷體" w:eastAsia="標楷體" w:hAnsi="標楷體"/>
          <w:sz w:val="28"/>
        </w:rPr>
        <w:t>，並由機關自應付價金中扣抵；其有不足者，得通知廠商繳納或自保證金扣抵。但屬瑕疵不能改正者，得終止或解除契約或減少契約價金，並得請求損害賠償。</w:t>
      </w:r>
    </w:p>
    <w:p w:rsidR="006A6729" w:rsidRDefault="00C814AF">
      <w:pPr>
        <w:spacing w:line="400" w:lineRule="exact"/>
        <w:ind w:left="840" w:hanging="840"/>
        <w:jc w:val="both"/>
      </w:pPr>
      <w:r>
        <w:rPr>
          <w:rFonts w:ascii="標楷體" w:eastAsia="標楷體" w:hAnsi="標楷體"/>
          <w:sz w:val="28"/>
          <w:szCs w:val="28"/>
        </w:rPr>
        <w:t>（十五）</w:t>
      </w:r>
      <w:r>
        <w:rPr>
          <w:rFonts w:ascii="標楷體" w:eastAsia="標楷體" w:hAnsi="標楷體"/>
          <w:sz w:val="28"/>
        </w:rPr>
        <w:t>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於前款期限內，依照改善或履行者，除依前款規定辦理外，機關得</w:t>
      </w:r>
      <w:proofErr w:type="gramStart"/>
      <w:r>
        <w:rPr>
          <w:rFonts w:ascii="標楷體" w:eastAsia="標楷體" w:hAnsi="標楷體"/>
          <w:sz w:val="28"/>
        </w:rPr>
        <w:t>採</w:t>
      </w:r>
      <w:proofErr w:type="gramEnd"/>
      <w:r>
        <w:rPr>
          <w:rFonts w:ascii="標楷體" w:eastAsia="標楷體" w:hAnsi="標楷體"/>
          <w:sz w:val="28"/>
        </w:rPr>
        <w:t>行下列措施：</w:t>
      </w:r>
    </w:p>
    <w:p w:rsidR="006A6729" w:rsidRDefault="00C814AF">
      <w:pPr>
        <w:spacing w:line="400" w:lineRule="exact"/>
        <w:ind w:left="1080" w:hanging="240"/>
        <w:jc w:val="both"/>
      </w:pPr>
      <w:r>
        <w:rPr>
          <w:rFonts w:ascii="標楷體" w:eastAsia="標楷體" w:hAnsi="標楷體"/>
        </w:rPr>
        <w:t xml:space="preserve">  </w:t>
      </w:r>
      <w:r>
        <w:rPr>
          <w:rFonts w:ascii="標楷體" w:eastAsia="標楷體" w:hAnsi="標楷體"/>
          <w:sz w:val="28"/>
          <w:szCs w:val="28"/>
        </w:rPr>
        <w:t>1.自行或使第三人改善或繼續其工作，其危險及</w:t>
      </w:r>
      <w:proofErr w:type="gramStart"/>
      <w:r>
        <w:rPr>
          <w:rFonts w:ascii="標楷體" w:eastAsia="標楷體" w:hAnsi="標楷體"/>
          <w:sz w:val="28"/>
          <w:szCs w:val="28"/>
        </w:rPr>
        <w:t>費用均由廠商</w:t>
      </w:r>
      <w:proofErr w:type="gramEnd"/>
      <w:r>
        <w:rPr>
          <w:rFonts w:ascii="標楷體" w:eastAsia="標楷體" w:hAnsi="標楷體"/>
          <w:sz w:val="28"/>
          <w:szCs w:val="28"/>
        </w:rPr>
        <w:t>負擔。</w:t>
      </w:r>
    </w:p>
    <w:p w:rsidR="006A6729" w:rsidRDefault="00C814AF">
      <w:pPr>
        <w:spacing w:line="400" w:lineRule="exact"/>
        <w:ind w:left="1120" w:hanging="280"/>
        <w:jc w:val="both"/>
        <w:rPr>
          <w:rFonts w:ascii="標楷體" w:eastAsia="標楷體" w:hAnsi="標楷體"/>
          <w:sz w:val="28"/>
          <w:szCs w:val="28"/>
        </w:rPr>
      </w:pPr>
      <w:r>
        <w:rPr>
          <w:rFonts w:ascii="標楷體" w:eastAsia="標楷體" w:hAnsi="標楷體"/>
          <w:sz w:val="28"/>
          <w:szCs w:val="28"/>
        </w:rPr>
        <w:t xml:space="preserve">  2.終止或解除契約，並得請求損害賠償。</w:t>
      </w:r>
    </w:p>
    <w:p w:rsidR="006A6729" w:rsidRDefault="00C814AF">
      <w:pPr>
        <w:spacing w:line="400" w:lineRule="exact"/>
        <w:ind w:left="1120" w:hanging="280"/>
        <w:jc w:val="both"/>
      </w:pPr>
      <w:r>
        <w:rPr>
          <w:rFonts w:ascii="標楷體" w:eastAsia="標楷體" w:hAnsi="標楷體"/>
          <w:sz w:val="28"/>
          <w:szCs w:val="28"/>
        </w:rPr>
        <w:t xml:space="preserve">  3.</w:t>
      </w:r>
      <w:r>
        <w:rPr>
          <w:rFonts w:ascii="標楷體" w:eastAsia="標楷體" w:hAnsi="標楷體"/>
          <w:sz w:val="28"/>
        </w:rPr>
        <w:t>通知</w:t>
      </w:r>
      <w:r>
        <w:rPr>
          <w:rFonts w:ascii="標楷體" w:eastAsia="標楷體" w:hAnsi="標楷體"/>
          <w:sz w:val="28"/>
          <w:szCs w:val="28"/>
        </w:rPr>
        <w:t>廠商</w:t>
      </w:r>
      <w:r>
        <w:rPr>
          <w:rFonts w:ascii="標楷體" w:eastAsia="標楷體" w:hAnsi="標楷體"/>
          <w:sz w:val="28"/>
        </w:rPr>
        <w:t>暫停履約。</w:t>
      </w:r>
    </w:p>
    <w:p w:rsidR="006A6729" w:rsidRDefault="00C814AF">
      <w:pPr>
        <w:spacing w:line="400" w:lineRule="exact"/>
        <w:ind w:left="840" w:hanging="840"/>
        <w:jc w:val="both"/>
      </w:pPr>
      <w:r>
        <w:rPr>
          <w:rFonts w:ascii="標楷體" w:eastAsia="標楷體" w:hAnsi="標楷體"/>
          <w:sz w:val="28"/>
          <w:szCs w:val="28"/>
        </w:rPr>
        <w:t>（十六）</w:t>
      </w:r>
      <w:r>
        <w:rPr>
          <w:rFonts w:ascii="標楷體" w:eastAsia="標楷體" w:hAnsi="標楷體"/>
          <w:sz w:val="28"/>
        </w:rPr>
        <w:t>履約</w:t>
      </w:r>
      <w:r>
        <w:rPr>
          <w:rFonts w:ascii="標楷體" w:eastAsia="標楷體" w:hAnsi="標楷體"/>
          <w:sz w:val="28"/>
          <w:szCs w:val="28"/>
        </w:rPr>
        <w:t>所需臨時場所，除另有</w:t>
      </w:r>
      <w:r>
        <w:rPr>
          <w:rFonts w:ascii="標楷體" w:eastAsia="標楷體" w:hAnsi="標楷體"/>
          <w:sz w:val="28"/>
        </w:rPr>
        <w:t>約</w:t>
      </w:r>
      <w:r>
        <w:rPr>
          <w:rFonts w:ascii="標楷體" w:eastAsia="標楷體" w:hAnsi="標楷體"/>
          <w:sz w:val="28"/>
          <w:szCs w:val="28"/>
        </w:rPr>
        <w:t>定外，由廠商自理。廠商應規範其人員、設備僅得於該臨時場所或機關提供之場所內履約，並避免其人員、設備進入其他</w:t>
      </w:r>
      <w:proofErr w:type="gramStart"/>
      <w:r>
        <w:rPr>
          <w:rFonts w:ascii="標楷體" w:eastAsia="標楷體" w:hAnsi="標楷體"/>
          <w:sz w:val="28"/>
          <w:szCs w:val="28"/>
        </w:rPr>
        <w:t>場所或鄰地</w:t>
      </w:r>
      <w:proofErr w:type="gramEnd"/>
      <w:r>
        <w:rPr>
          <w:rFonts w:ascii="標楷體" w:eastAsia="標楷體" w:hAnsi="標楷體"/>
          <w:sz w:val="28"/>
          <w:szCs w:val="28"/>
        </w:rPr>
        <w:t>。</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（十七）機關提供之履約場所，各得標廠商有共同使用之需要者，廠商應依與其他廠商協議或機關協調之結果共用場所。</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（十八）機關提供或將其所有之財物供廠商加工、改善或維修，其須將標的運出機關場所者，該</w:t>
      </w:r>
      <w:proofErr w:type="gramStart"/>
      <w:r>
        <w:rPr>
          <w:rFonts w:ascii="標楷體" w:eastAsia="標楷體" w:hAnsi="標楷體"/>
          <w:sz w:val="28"/>
          <w:szCs w:val="28"/>
        </w:rPr>
        <w:t>財物之滅失</w:t>
      </w:r>
      <w:proofErr w:type="gramEnd"/>
      <w:r>
        <w:rPr>
          <w:rFonts w:ascii="標楷體" w:eastAsia="標楷體" w:hAnsi="標楷體"/>
          <w:sz w:val="28"/>
          <w:szCs w:val="28"/>
        </w:rPr>
        <w:t>、減損或遭侵占時，廠商應負賠償責任。機關並得視實際需要規定廠商繳納與標的等值或一定金額之保證金________ (由機關視需要於招標時載明)。</w:t>
      </w:r>
    </w:p>
    <w:p w:rsidR="006A6729" w:rsidRDefault="00C814AF">
      <w:pPr>
        <w:spacing w:line="400" w:lineRule="exact"/>
        <w:ind w:left="840" w:hanging="840"/>
        <w:jc w:val="both"/>
      </w:pPr>
      <w:r>
        <w:rPr>
          <w:rFonts w:ascii="標楷體" w:eastAsia="標楷體" w:hAnsi="標楷體"/>
          <w:sz w:val="28"/>
          <w:szCs w:val="28"/>
        </w:rPr>
        <w:t>（十九）</w:t>
      </w:r>
      <w:r>
        <w:rPr>
          <w:rFonts w:ascii="標楷體" w:eastAsia="標楷體" w:hAnsi="標楷體"/>
          <w:sz w:val="28"/>
        </w:rPr>
        <w:t>廠商</w:t>
      </w:r>
      <w:r>
        <w:rPr>
          <w:rFonts w:ascii="標楷體" w:eastAsia="標楷體" w:hAnsi="標楷體"/>
          <w:sz w:val="28"/>
          <w:szCs w:val="28"/>
        </w:rPr>
        <w:t>於機關場所履約者，應隨時清除在該場所暨</w:t>
      </w:r>
      <w:proofErr w:type="gramStart"/>
      <w:r>
        <w:rPr>
          <w:rFonts w:ascii="標楷體" w:eastAsia="標楷體" w:hAnsi="標楷體"/>
          <w:sz w:val="28"/>
          <w:szCs w:val="28"/>
        </w:rPr>
        <w:t>週</w:t>
      </w:r>
      <w:proofErr w:type="gramEnd"/>
      <w:r>
        <w:rPr>
          <w:rFonts w:ascii="標楷體" w:eastAsia="標楷體" w:hAnsi="標楷體"/>
          <w:sz w:val="28"/>
          <w:szCs w:val="28"/>
        </w:rPr>
        <w:t>邊一切廢料、垃圾、非必要或檢驗不合格之材料、工具及其他設備，以確保該場所之安全及環境整潔，其所需費用概由廠商負責。</w:t>
      </w:r>
    </w:p>
    <w:p w:rsidR="006A6729" w:rsidRDefault="00C814AF">
      <w:pPr>
        <w:spacing w:line="400" w:lineRule="exact"/>
        <w:ind w:left="840" w:hanging="840"/>
        <w:jc w:val="both"/>
      </w:pPr>
      <w:r>
        <w:rPr>
          <w:rFonts w:ascii="標楷體" w:eastAsia="標楷體" w:hAnsi="標楷體"/>
          <w:sz w:val="28"/>
          <w:szCs w:val="28"/>
        </w:rPr>
        <w:t>（二十）</w:t>
      </w:r>
      <w:r>
        <w:rPr>
          <w:rFonts w:ascii="標楷體" w:eastAsia="標楷體" w:hAnsi="標楷體"/>
          <w:sz w:val="28"/>
        </w:rPr>
        <w:t>廠商</w:t>
      </w:r>
      <w:r>
        <w:rPr>
          <w:rFonts w:ascii="標楷體" w:eastAsia="標楷體" w:hAnsi="標楷體"/>
          <w:sz w:val="28"/>
          <w:szCs w:val="28"/>
        </w:rPr>
        <w:t>供應履約標的之包裝方式，應符合下列</w:t>
      </w:r>
      <w:r>
        <w:rPr>
          <w:rFonts w:ascii="標楷體" w:eastAsia="標楷體" w:hAnsi="標楷體"/>
          <w:sz w:val="28"/>
        </w:rPr>
        <w:t>約</w:t>
      </w:r>
      <w:r>
        <w:rPr>
          <w:rFonts w:ascii="標楷體" w:eastAsia="標楷體" w:hAnsi="標楷體"/>
          <w:sz w:val="28"/>
          <w:szCs w:val="28"/>
        </w:rPr>
        <w:t>定(</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rsidR="006A6729" w:rsidRDefault="00C814AF">
      <w:pPr>
        <w:spacing w:line="400" w:lineRule="exact"/>
        <w:ind w:left="1120" w:hanging="1120"/>
        <w:jc w:val="both"/>
        <w:rPr>
          <w:rFonts w:ascii="標楷體" w:eastAsia="標楷體" w:hAnsi="標楷體"/>
          <w:sz w:val="28"/>
        </w:rPr>
      </w:pPr>
      <w:r>
        <w:rPr>
          <w:rFonts w:ascii="標楷體" w:eastAsia="標楷體" w:hAnsi="標楷體"/>
          <w:sz w:val="28"/>
        </w:rPr>
        <w:t xml:space="preserve">      □防潮、防水、防震、防破損、防變質、防鏽蝕、防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rsidR="006A6729" w:rsidRDefault="00C814AF">
      <w:pPr>
        <w:spacing w:line="400" w:lineRule="exact"/>
        <w:ind w:left="567"/>
        <w:jc w:val="both"/>
        <w:rPr>
          <w:rFonts w:ascii="標楷體" w:eastAsia="標楷體" w:hAnsi="標楷體"/>
          <w:sz w:val="28"/>
        </w:rPr>
      </w:pPr>
      <w:r>
        <w:rPr>
          <w:rFonts w:ascii="標楷體" w:eastAsia="標楷體" w:hAnsi="標楷體"/>
          <w:sz w:val="28"/>
        </w:rPr>
        <w:t xml:space="preserve">  □恆溫、冷藏、冷凍或密封。</w:t>
      </w:r>
    </w:p>
    <w:p w:rsidR="006A6729" w:rsidRDefault="00C814AF">
      <w:pPr>
        <w:spacing w:line="400" w:lineRule="exact"/>
        <w:ind w:left="567"/>
        <w:jc w:val="both"/>
        <w:rPr>
          <w:rFonts w:ascii="標楷體" w:eastAsia="標楷體" w:hAnsi="標楷體"/>
          <w:sz w:val="28"/>
        </w:rPr>
      </w:pPr>
      <w:r>
        <w:rPr>
          <w:rFonts w:ascii="標楷體" w:eastAsia="標楷體" w:hAnsi="標楷體"/>
          <w:sz w:val="28"/>
        </w:rPr>
        <w:lastRenderedPageBreak/>
        <w:t xml:space="preserve">  □每單位包裝之重量、體積或數量：_______________</w:t>
      </w:r>
    </w:p>
    <w:p w:rsidR="006A6729" w:rsidRDefault="00C814AF">
      <w:pPr>
        <w:spacing w:line="400" w:lineRule="exact"/>
        <w:ind w:left="567"/>
        <w:jc w:val="both"/>
        <w:rPr>
          <w:rFonts w:ascii="標楷體" w:eastAsia="標楷體" w:hAnsi="標楷體"/>
          <w:sz w:val="28"/>
        </w:rPr>
      </w:pPr>
      <w:r>
        <w:rPr>
          <w:rFonts w:ascii="標楷體" w:eastAsia="標楷體" w:hAnsi="標楷體"/>
          <w:sz w:val="28"/>
        </w:rPr>
        <w:t xml:space="preserve">  □包裝材料：_________________</w:t>
      </w:r>
    </w:p>
    <w:p w:rsidR="006A6729" w:rsidRDefault="00C814AF">
      <w:pPr>
        <w:spacing w:line="400" w:lineRule="exact"/>
        <w:ind w:left="567"/>
        <w:jc w:val="both"/>
        <w:rPr>
          <w:rFonts w:ascii="標楷體" w:eastAsia="標楷體" w:hAnsi="標楷體"/>
          <w:sz w:val="28"/>
        </w:rPr>
      </w:pPr>
      <w:r>
        <w:rPr>
          <w:rFonts w:ascii="標楷體" w:eastAsia="標楷體" w:hAnsi="標楷體"/>
          <w:sz w:val="28"/>
        </w:rPr>
        <w:t xml:space="preserve">  □包裝外應標示之文字或標誌：______________________</w:t>
      </w:r>
    </w:p>
    <w:p w:rsidR="006A6729" w:rsidRDefault="00C814AF">
      <w:pPr>
        <w:spacing w:line="400" w:lineRule="exact"/>
        <w:ind w:left="567"/>
        <w:jc w:val="both"/>
        <w:rPr>
          <w:rFonts w:ascii="標楷體" w:eastAsia="標楷體" w:hAnsi="標楷體"/>
          <w:sz w:val="28"/>
        </w:rPr>
      </w:pPr>
      <w:r>
        <w:rPr>
          <w:rFonts w:ascii="標楷體" w:eastAsia="標楷體" w:hAnsi="標楷體"/>
          <w:sz w:val="28"/>
        </w:rPr>
        <w:t xml:space="preserve">  □包裝內應隨附之文件：____________________</w:t>
      </w:r>
    </w:p>
    <w:p w:rsidR="006A6729" w:rsidRDefault="00C814AF">
      <w:pPr>
        <w:spacing w:line="400" w:lineRule="exact"/>
        <w:ind w:left="567"/>
        <w:jc w:val="both"/>
      </w:pPr>
      <w:r>
        <w:rPr>
          <w:rFonts w:ascii="標楷體" w:eastAsia="標楷體" w:hAnsi="標楷體"/>
          <w:sz w:val="28"/>
        </w:rPr>
        <w:t xml:space="preserve">  □其他必要之方式：_______________________。</w:t>
      </w:r>
    </w:p>
    <w:p w:rsidR="006A6729" w:rsidRDefault="00C814AF">
      <w:pPr>
        <w:spacing w:line="400" w:lineRule="exact"/>
        <w:ind w:left="840" w:hanging="840"/>
        <w:jc w:val="both"/>
      </w:pPr>
      <w:r>
        <w:rPr>
          <w:rFonts w:ascii="標楷體" w:eastAsia="標楷體" w:hAnsi="標楷體"/>
          <w:sz w:val="28"/>
          <w:szCs w:val="28"/>
        </w:rPr>
        <w:t>（二十一）</w:t>
      </w:r>
      <w:r>
        <w:rPr>
          <w:rFonts w:ascii="標楷體" w:eastAsia="標楷體" w:hAnsi="標楷體"/>
          <w:sz w:val="28"/>
        </w:rPr>
        <w:t>採購</w:t>
      </w:r>
      <w:r>
        <w:rPr>
          <w:rFonts w:ascii="標楷體" w:eastAsia="標楷體" w:hAnsi="標楷體"/>
          <w:sz w:val="28"/>
          <w:szCs w:val="28"/>
        </w:rPr>
        <w:t>標的之包裝及運輸方式，契約未</w:t>
      </w:r>
      <w:proofErr w:type="gramStart"/>
      <w:r>
        <w:rPr>
          <w:rFonts w:ascii="標楷體" w:eastAsia="標楷體" w:hAnsi="標楷體"/>
          <w:sz w:val="28"/>
          <w:szCs w:val="28"/>
        </w:rPr>
        <w:t>訂明者</w:t>
      </w:r>
      <w:proofErr w:type="gramEnd"/>
      <w:r>
        <w:rPr>
          <w:rFonts w:ascii="標楷體" w:eastAsia="標楷體" w:hAnsi="標楷體"/>
          <w:sz w:val="28"/>
          <w:szCs w:val="28"/>
        </w:rPr>
        <w:t>，由廠商擇適當方式為之。包裝及運輸方式不當，致採購標的受損，除得向保險公司</w:t>
      </w:r>
      <w:proofErr w:type="gramStart"/>
      <w:r>
        <w:rPr>
          <w:rFonts w:ascii="標楷體" w:eastAsia="標楷體" w:hAnsi="標楷體"/>
          <w:sz w:val="28"/>
          <w:szCs w:val="28"/>
        </w:rPr>
        <w:t>求償者外</w:t>
      </w:r>
      <w:proofErr w:type="gramEnd"/>
      <w:r>
        <w:rPr>
          <w:rFonts w:ascii="標楷體" w:eastAsia="標楷體" w:hAnsi="標楷體"/>
          <w:sz w:val="28"/>
          <w:szCs w:val="28"/>
        </w:rPr>
        <w:t>，由廠商負責賠償。</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（二十二）以海空運輸入履約標的：</w:t>
      </w:r>
    </w:p>
    <w:p w:rsidR="006A6729" w:rsidRDefault="00C814AF">
      <w:pPr>
        <w:pStyle w:val="a"/>
        <w:numPr>
          <w:ilvl w:val="0"/>
          <w:numId w:val="0"/>
        </w:numPr>
        <w:spacing w:line="400" w:lineRule="exact"/>
        <w:ind w:left="1000" w:hanging="280"/>
      </w:pPr>
      <w:r>
        <w:rPr>
          <w:rFonts w:ascii="標楷體" w:eastAsia="標楷體" w:hAnsi="標楷體"/>
          <w:szCs w:val="28"/>
        </w:rPr>
        <w:t>1.以</w:t>
      </w:r>
      <w:r>
        <w:rPr>
          <w:rFonts w:ascii="標楷體" w:eastAsia="標楷體" w:hAnsi="標楷體"/>
        </w:rPr>
        <w:t>CFR</w:t>
      </w:r>
      <w:r>
        <w:rPr>
          <w:rFonts w:ascii="標楷體" w:eastAsia="標楷體" w:hAnsi="標楷體"/>
          <w:szCs w:val="28"/>
        </w:rPr>
        <w:t>/CPT 或CIF/CIP條件簽約者，廠商應依照契約約定負責洽船</w:t>
      </w:r>
      <w:proofErr w:type="gramStart"/>
      <w:r>
        <w:rPr>
          <w:rFonts w:ascii="標楷體" w:eastAsia="標楷體" w:hAnsi="標楷體"/>
          <w:szCs w:val="28"/>
        </w:rPr>
        <w:t>或洽機裝運</w:t>
      </w:r>
      <w:proofErr w:type="gramEnd"/>
      <w:r>
        <w:rPr>
          <w:rFonts w:ascii="標楷體" w:eastAsia="標楷體" w:hAnsi="標楷體"/>
          <w:szCs w:val="28"/>
        </w:rPr>
        <w:t>。以其他條件簽約者，由機關負責洽船</w:t>
      </w:r>
      <w:proofErr w:type="gramStart"/>
      <w:r>
        <w:rPr>
          <w:rFonts w:ascii="標楷體" w:eastAsia="標楷體" w:hAnsi="標楷體"/>
          <w:szCs w:val="28"/>
        </w:rPr>
        <w:t>或洽機裝運</w:t>
      </w:r>
      <w:proofErr w:type="gramEnd"/>
      <w:r>
        <w:rPr>
          <w:rFonts w:ascii="標楷體" w:eastAsia="標楷體" w:hAnsi="標楷體"/>
          <w:szCs w:val="28"/>
        </w:rPr>
        <w:t>。</w:t>
      </w:r>
    </w:p>
    <w:p w:rsidR="006A6729" w:rsidRDefault="00C814AF">
      <w:pPr>
        <w:pStyle w:val="a"/>
        <w:numPr>
          <w:ilvl w:val="0"/>
          <w:numId w:val="0"/>
        </w:numPr>
        <w:spacing w:line="400" w:lineRule="exact"/>
        <w:ind w:left="1000" w:hanging="280"/>
      </w:pPr>
      <w:r>
        <w:rPr>
          <w:rFonts w:ascii="標楷體" w:eastAsia="標楷體" w:hAnsi="標楷體"/>
          <w:szCs w:val="28"/>
        </w:rPr>
        <w:t>2.</w:t>
      </w:r>
      <w:r>
        <w:rPr>
          <w:rFonts w:ascii="標楷體" w:eastAsia="標楷體" w:hAnsi="標楷體"/>
        </w:rPr>
        <w:t>廠商</w:t>
      </w:r>
      <w:r>
        <w:rPr>
          <w:rFonts w:ascii="標楷體" w:eastAsia="標楷體" w:hAnsi="標楷體"/>
          <w:szCs w:val="28"/>
        </w:rPr>
        <w:t>安排之承運船舶，如因船齡或船級問題而發生之額外保險費，概由廠商負擔。除另有</w:t>
      </w:r>
      <w:r>
        <w:rPr>
          <w:rFonts w:ascii="標楷體" w:eastAsia="標楷體" w:hAnsi="標楷體"/>
        </w:rPr>
        <w:t>約</w:t>
      </w:r>
      <w:r>
        <w:rPr>
          <w:rFonts w:ascii="標楷體" w:eastAsia="標楷體" w:hAnsi="標楷體"/>
          <w:szCs w:val="28"/>
        </w:rPr>
        <w:t>定外，財物不得裝於艙面。</w:t>
      </w:r>
    </w:p>
    <w:p w:rsidR="006A6729" w:rsidRDefault="00C814AF">
      <w:pPr>
        <w:spacing w:line="400" w:lineRule="exact"/>
        <w:ind w:left="840" w:hanging="840"/>
        <w:jc w:val="both"/>
      </w:pPr>
      <w:r>
        <w:rPr>
          <w:rFonts w:ascii="標楷體" w:eastAsia="標楷體" w:hAnsi="標楷體"/>
          <w:sz w:val="28"/>
          <w:szCs w:val="28"/>
        </w:rPr>
        <w:t>（二十三）</w:t>
      </w:r>
      <w:r>
        <w:rPr>
          <w:rFonts w:ascii="標楷體" w:eastAsia="標楷體" w:hAnsi="標楷體"/>
          <w:sz w:val="28"/>
        </w:rPr>
        <w:t>廠商</w:t>
      </w:r>
      <w:r>
        <w:rPr>
          <w:rFonts w:ascii="標楷體" w:eastAsia="標楷體" w:hAnsi="標楷體"/>
          <w:sz w:val="28"/>
          <w:szCs w:val="28"/>
        </w:rPr>
        <w:t>履約人員對於所應履約之工作有不適任之情形者，機關得要求更換，廠商不得拒絕。</w:t>
      </w:r>
    </w:p>
    <w:p w:rsidR="006A6729" w:rsidRDefault="00C814AF">
      <w:pPr>
        <w:spacing w:line="400" w:lineRule="exact"/>
        <w:ind w:left="840" w:hanging="840"/>
        <w:jc w:val="both"/>
      </w:pPr>
      <w:r>
        <w:rPr>
          <w:rFonts w:ascii="標楷體" w:eastAsia="標楷體" w:hAnsi="標楷體"/>
          <w:sz w:val="28"/>
          <w:szCs w:val="28"/>
        </w:rPr>
        <w:t>（二十四）</w:t>
      </w:r>
      <w:r>
        <w:rPr>
          <w:rFonts w:ascii="標楷體" w:eastAsia="標楷體" w:hAnsi="標楷體"/>
          <w:sz w:val="28"/>
        </w:rPr>
        <w:t>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(二十五) 其他______(由機關擇需要者於招標時載明)。</w:t>
      </w:r>
    </w:p>
    <w:p w:rsidR="006A6729" w:rsidRDefault="00C814AF">
      <w:pPr>
        <w:spacing w:line="400" w:lineRule="exact"/>
        <w:ind w:left="1000" w:hanging="280"/>
        <w:jc w:val="both"/>
        <w:rPr>
          <w:rFonts w:ascii="標楷體" w:eastAsia="標楷體" w:hAnsi="標楷體"/>
          <w:sz w:val="28"/>
          <w:szCs w:val="28"/>
        </w:rPr>
      </w:pPr>
      <w:r>
        <w:rPr>
          <w:rFonts w:ascii="標楷體" w:eastAsia="標楷體" w:hAnsi="標楷體"/>
          <w:sz w:val="28"/>
          <w:szCs w:val="28"/>
        </w:rPr>
        <w:t>□1.屬適用我國締結之條約或協定之財物，廠商履約過程中所使用產品或材料項目，其原</w:t>
      </w:r>
      <w:proofErr w:type="gramStart"/>
      <w:r>
        <w:rPr>
          <w:rFonts w:ascii="標楷體" w:eastAsia="標楷體" w:hAnsi="標楷體"/>
          <w:sz w:val="28"/>
          <w:szCs w:val="28"/>
        </w:rPr>
        <w:t>產地須屬我國</w:t>
      </w:r>
      <w:proofErr w:type="gramEnd"/>
      <w:r>
        <w:rPr>
          <w:rFonts w:ascii="標楷體" w:eastAsia="標楷體" w:hAnsi="標楷體"/>
          <w:sz w:val="28"/>
          <w:szCs w:val="28"/>
        </w:rPr>
        <w:t>或其他條約或協定國家者：______(由機關於招標時列舉載明產品或材料項目)。</w:t>
      </w:r>
    </w:p>
    <w:p w:rsidR="006A6729" w:rsidRDefault="00C814AF">
      <w:pPr>
        <w:spacing w:line="400" w:lineRule="exact"/>
        <w:ind w:left="1000" w:hanging="280"/>
        <w:jc w:val="both"/>
        <w:rPr>
          <w:rFonts w:ascii="標楷體" w:eastAsia="標楷體" w:hAnsi="標楷體"/>
          <w:sz w:val="28"/>
          <w:szCs w:val="28"/>
        </w:rPr>
      </w:pPr>
      <w:r>
        <w:rPr>
          <w:rFonts w:ascii="標楷體" w:eastAsia="標楷體" w:hAnsi="標楷體"/>
          <w:sz w:val="28"/>
          <w:szCs w:val="28"/>
        </w:rPr>
        <w:t>□2.屬不適用我國締結之條約或協定之財物，不論是否允許外國廠商參與投標，廠商履約過程中所使用產品或材料項目，其原</w:t>
      </w:r>
      <w:proofErr w:type="gramStart"/>
      <w:r>
        <w:rPr>
          <w:rFonts w:ascii="標楷體" w:eastAsia="標楷體" w:hAnsi="標楷體"/>
          <w:sz w:val="28"/>
          <w:szCs w:val="28"/>
        </w:rPr>
        <w:t>產地須屬我國</w:t>
      </w:r>
      <w:proofErr w:type="gramEnd"/>
      <w:r>
        <w:rPr>
          <w:rFonts w:ascii="標楷體" w:eastAsia="標楷體" w:hAnsi="標楷體"/>
          <w:sz w:val="28"/>
          <w:szCs w:val="28"/>
        </w:rPr>
        <w:t>者：______(由機關於招標時列舉載明產品或材料項目)。</w:t>
      </w:r>
    </w:p>
    <w:p w:rsidR="006A6729" w:rsidRDefault="00C814AF">
      <w:pPr>
        <w:spacing w:line="400" w:lineRule="exact"/>
        <w:ind w:left="1000" w:hanging="280"/>
        <w:jc w:val="both"/>
      </w:pPr>
      <w:r>
        <w:rPr>
          <w:rFonts w:ascii="標楷體" w:eastAsia="標楷體" w:hAnsi="標楷體"/>
          <w:sz w:val="28"/>
          <w:szCs w:val="28"/>
        </w:rPr>
        <w:t>3.是否允許廠商所供應整體標的之組成項目(例如製成品之特定組件、財物內含之材料與設施)使用大陸地區產品：</w:t>
      </w:r>
    </w:p>
    <w:p w:rsidR="006A6729" w:rsidRDefault="00C814AF">
      <w:pPr>
        <w:spacing w:line="400" w:lineRule="exact"/>
        <w:ind w:left="1240" w:hanging="280"/>
      </w:pPr>
      <w:r>
        <w:rPr>
          <w:rFonts w:ascii="標楷體" w:eastAsia="標楷體" w:hAnsi="標楷體"/>
          <w:sz w:val="28"/>
          <w:szCs w:val="28"/>
        </w:rPr>
        <w:t>□不允許項目</w:t>
      </w:r>
      <w:proofErr w:type="gramStart"/>
      <w:r>
        <w:rPr>
          <w:rFonts w:ascii="標楷體" w:eastAsia="標楷體" w:hAnsi="標楷體"/>
          <w:sz w:val="28"/>
          <w:szCs w:val="28"/>
        </w:rPr>
        <w:t>︰</w:t>
      </w:r>
      <w:proofErr w:type="gramEnd"/>
      <w:r>
        <w:rPr>
          <w:rFonts w:ascii="標楷體" w:eastAsia="標楷體" w:hAnsi="標楷體"/>
          <w:sz w:val="28"/>
          <w:szCs w:val="28"/>
        </w:rPr>
        <w:t>______。</w:t>
      </w:r>
    </w:p>
    <w:p w:rsidR="006A6729" w:rsidRDefault="00C814AF">
      <w:pPr>
        <w:spacing w:line="400" w:lineRule="exact"/>
        <w:ind w:left="1240" w:hanging="280"/>
        <w:jc w:val="both"/>
        <w:rPr>
          <w:rFonts w:ascii="標楷體" w:eastAsia="標楷體" w:hAnsi="標楷體"/>
          <w:sz w:val="28"/>
          <w:szCs w:val="28"/>
        </w:rPr>
      </w:pPr>
      <w:r>
        <w:rPr>
          <w:rFonts w:ascii="標楷體" w:eastAsia="標楷體" w:hAnsi="標楷體"/>
          <w:sz w:val="28"/>
          <w:szCs w:val="28"/>
        </w:rPr>
        <w:t>□允許：</w:t>
      </w:r>
    </w:p>
    <w:p w:rsidR="006A6729" w:rsidRDefault="00C814AF">
      <w:pPr>
        <w:spacing w:line="400" w:lineRule="exact"/>
        <w:ind w:left="1240" w:hanging="280"/>
        <w:jc w:val="both"/>
        <w:rPr>
          <w:rFonts w:ascii="標楷體" w:eastAsia="標楷體" w:hAnsi="標楷體"/>
          <w:sz w:val="28"/>
          <w:szCs w:val="28"/>
        </w:rPr>
      </w:pPr>
      <w:r>
        <w:rPr>
          <w:rFonts w:ascii="標楷體" w:eastAsia="標楷體" w:hAnsi="標楷體"/>
          <w:sz w:val="28"/>
          <w:szCs w:val="28"/>
        </w:rPr>
        <w:t>(1)須符合兩岸進口及貿易往來相關規定。</w:t>
      </w:r>
    </w:p>
    <w:p w:rsidR="006A6729" w:rsidRDefault="00C814AF">
      <w:pPr>
        <w:spacing w:line="400" w:lineRule="exact"/>
        <w:ind w:left="1240" w:hanging="280"/>
        <w:jc w:val="both"/>
        <w:rPr>
          <w:rFonts w:ascii="標楷體" w:eastAsia="標楷體" w:hAnsi="標楷體"/>
          <w:sz w:val="28"/>
          <w:szCs w:val="28"/>
        </w:rPr>
      </w:pPr>
      <w:r>
        <w:rPr>
          <w:rFonts w:ascii="標楷體" w:eastAsia="標楷體" w:hAnsi="標楷體"/>
          <w:sz w:val="28"/>
          <w:szCs w:val="28"/>
        </w:rPr>
        <w:t>(2)允許項目</w:t>
      </w:r>
      <w:proofErr w:type="gramStart"/>
      <w:r>
        <w:rPr>
          <w:rFonts w:ascii="標楷體" w:eastAsia="標楷體" w:hAnsi="標楷體"/>
          <w:sz w:val="28"/>
          <w:szCs w:val="28"/>
        </w:rPr>
        <w:t>︰</w:t>
      </w:r>
      <w:proofErr w:type="gramEnd"/>
      <w:r>
        <w:rPr>
          <w:rFonts w:ascii="標楷體" w:eastAsia="標楷體" w:hAnsi="標楷體"/>
          <w:sz w:val="28"/>
          <w:szCs w:val="28"/>
        </w:rPr>
        <w:t>_____。</w:t>
      </w:r>
    </w:p>
    <w:p w:rsidR="006A6729" w:rsidRDefault="00C814AF">
      <w:pPr>
        <w:spacing w:line="400" w:lineRule="exact"/>
        <w:ind w:left="989" w:hanging="31"/>
      </w:pPr>
      <w:r>
        <w:rPr>
          <w:rFonts w:ascii="標楷體" w:eastAsia="標楷體" w:hAnsi="標楷體"/>
          <w:sz w:val="28"/>
          <w:szCs w:val="28"/>
        </w:rPr>
        <w:t>(由機關視個案需要勾選，</w:t>
      </w:r>
      <w:proofErr w:type="gramStart"/>
      <w:r>
        <w:rPr>
          <w:rFonts w:ascii="標楷體" w:eastAsia="標楷體" w:hAnsi="標楷體"/>
          <w:sz w:val="28"/>
          <w:szCs w:val="28"/>
        </w:rPr>
        <w:t>未勾選</w:t>
      </w:r>
      <w:proofErr w:type="gramEnd"/>
      <w:r>
        <w:rPr>
          <w:rFonts w:ascii="標楷體" w:eastAsia="標楷體" w:hAnsi="標楷體"/>
          <w:sz w:val="28"/>
          <w:szCs w:val="28"/>
        </w:rPr>
        <w:t>者，除已有約定產品或材料之原</w:t>
      </w:r>
      <w:proofErr w:type="gramStart"/>
      <w:r>
        <w:rPr>
          <w:rFonts w:ascii="標楷體" w:eastAsia="標楷體" w:hAnsi="標楷體"/>
          <w:sz w:val="28"/>
          <w:szCs w:val="28"/>
        </w:rPr>
        <w:t>產地須屬我國</w:t>
      </w:r>
      <w:proofErr w:type="gramEnd"/>
      <w:r>
        <w:rPr>
          <w:rFonts w:ascii="標楷體" w:eastAsia="標楷體" w:hAnsi="標楷體"/>
          <w:sz w:val="28"/>
          <w:szCs w:val="28"/>
        </w:rPr>
        <w:t>或其他條約或協定國家者外，表示不禁止，惟須符合兩岸</w:t>
      </w:r>
      <w:r>
        <w:rPr>
          <w:rFonts w:ascii="標楷體" w:eastAsia="標楷體" w:hAnsi="標楷體"/>
          <w:sz w:val="28"/>
          <w:szCs w:val="28"/>
        </w:rPr>
        <w:lastRenderedPageBreak/>
        <w:t>進口及貿易往來相關規定。)</w:t>
      </w:r>
    </w:p>
    <w:p w:rsidR="006A6729" w:rsidRDefault="00C814AF">
      <w:pPr>
        <w:spacing w:line="400" w:lineRule="exact"/>
        <w:ind w:left="1000" w:hanging="280"/>
        <w:jc w:val="both"/>
      </w:pPr>
      <w:r>
        <w:rPr>
          <w:rFonts w:ascii="標楷體" w:eastAsia="標楷體" w:hAnsi="標楷體"/>
          <w:sz w:val="28"/>
          <w:szCs w:val="28"/>
        </w:rPr>
        <w:t>4.本採購就取得或使用無人機部分，不允許大陸地區廠商、第三地區含陸資成分廠商、在</w:t>
      </w:r>
      <w:proofErr w:type="gramStart"/>
      <w:r>
        <w:rPr>
          <w:rFonts w:ascii="標楷體" w:eastAsia="標楷體" w:hAnsi="標楷體"/>
          <w:sz w:val="28"/>
          <w:szCs w:val="28"/>
        </w:rPr>
        <w:t>臺</w:t>
      </w:r>
      <w:proofErr w:type="gramEnd"/>
      <w:r>
        <w:rPr>
          <w:rFonts w:ascii="標楷體" w:eastAsia="標楷體" w:hAnsi="標楷體"/>
          <w:sz w:val="28"/>
          <w:szCs w:val="28"/>
        </w:rPr>
        <w:t>陸資廠商及經濟部投資審議委員會公告之陸資資訊服務業者參與，且應符合下列規定(與招標文件其他條款有不一致者，本條款優先適用)</w:t>
      </w:r>
    </w:p>
    <w:p w:rsidR="006A6729" w:rsidRDefault="00C814AF">
      <w:pPr>
        <w:spacing w:line="400" w:lineRule="exact"/>
        <w:ind w:left="1240" w:hanging="280"/>
        <w:jc w:val="both"/>
      </w:pPr>
      <w:r>
        <w:rPr>
          <w:rFonts w:ascii="標楷體" w:eastAsia="標楷體" w:hAnsi="標楷體"/>
          <w:sz w:val="28"/>
          <w:szCs w:val="28"/>
        </w:rPr>
        <w:t>(1)屬機關取得財物者，廠商所供應標的，應符合相關目的事業主管機關之規範，整機不得為大陸廠牌</w:t>
      </w:r>
      <w:r>
        <w:rPr>
          <w:rFonts w:ascii="標楷體" w:eastAsia="標楷體" w:hAnsi="標楷體"/>
          <w:sz w:val="28"/>
        </w:rPr>
        <w:t>(</w:t>
      </w:r>
      <w:proofErr w:type="gramStart"/>
      <w:r>
        <w:rPr>
          <w:rFonts w:ascii="標楷體" w:eastAsia="標楷體" w:hAnsi="標楷體"/>
          <w:sz w:val="28"/>
        </w:rPr>
        <w:t>不</w:t>
      </w:r>
      <w:proofErr w:type="gramEnd"/>
      <w:r>
        <w:rPr>
          <w:rFonts w:ascii="標楷體" w:eastAsia="標楷體" w:hAnsi="標楷體"/>
          <w:sz w:val="28"/>
        </w:rPr>
        <w:t>及於零組件之廠牌)</w:t>
      </w:r>
      <w:r>
        <w:rPr>
          <w:rFonts w:ascii="標楷體" w:eastAsia="標楷體" w:hAnsi="標楷體"/>
          <w:sz w:val="28"/>
          <w:szCs w:val="28"/>
        </w:rPr>
        <w:t>。</w:t>
      </w:r>
      <w:r>
        <w:rPr>
          <w:rFonts w:ascii="標楷體" w:eastAsia="標楷體" w:hAnsi="標楷體"/>
          <w:sz w:val="28"/>
          <w:szCs w:val="28"/>
        </w:rPr>
        <w:br/>
        <w:t>機關有特殊需求者，不允許使用大陸地區製造或大陸廠牌之</w:t>
      </w:r>
      <w:r>
        <w:rPr>
          <w:rFonts w:eastAsia="標楷體"/>
          <w:sz w:val="28"/>
        </w:rPr>
        <w:t>零</w:t>
      </w:r>
      <w:r>
        <w:rPr>
          <w:rFonts w:ascii="標楷體" w:eastAsia="標楷體" w:hAnsi="標楷體"/>
          <w:sz w:val="28"/>
          <w:szCs w:val="28"/>
        </w:rPr>
        <w:t>組件：______。</w:t>
      </w:r>
      <w:r>
        <w:rPr>
          <w:rFonts w:eastAsia="標楷體"/>
          <w:sz w:val="28"/>
          <w:shd w:val="clear" w:color="auto" w:fill="FFFFFF"/>
        </w:rPr>
        <w:t>(</w:t>
      </w:r>
      <w:r>
        <w:rPr>
          <w:rFonts w:eastAsia="標楷體"/>
          <w:sz w:val="28"/>
          <w:shd w:val="clear" w:color="auto" w:fill="FFFFFF"/>
        </w:rPr>
        <w:t>例如軍、警、</w:t>
      </w:r>
      <w:proofErr w:type="gramStart"/>
      <w:r>
        <w:rPr>
          <w:rFonts w:eastAsia="標楷體"/>
          <w:sz w:val="28"/>
          <w:shd w:val="clear" w:color="auto" w:fill="FFFFFF"/>
        </w:rPr>
        <w:t>海巡等機關</w:t>
      </w:r>
      <w:proofErr w:type="gramEnd"/>
      <w:r>
        <w:rPr>
          <w:rFonts w:eastAsia="標楷體"/>
          <w:sz w:val="28"/>
          <w:shd w:val="clear" w:color="auto" w:fill="FFFFFF"/>
        </w:rPr>
        <w:t>或關鍵基礎設施、重要</w:t>
      </w:r>
      <w:proofErr w:type="gramStart"/>
      <w:r>
        <w:rPr>
          <w:rFonts w:eastAsia="標楷體"/>
          <w:sz w:val="28"/>
          <w:shd w:val="clear" w:color="auto" w:fill="FFFFFF"/>
        </w:rPr>
        <w:t>人士在場</w:t>
      </w:r>
      <w:proofErr w:type="gramEnd"/>
      <w:r>
        <w:rPr>
          <w:rFonts w:eastAsia="標楷體"/>
          <w:sz w:val="28"/>
          <w:shd w:val="clear" w:color="auto" w:fill="FFFFFF"/>
        </w:rPr>
        <w:t>、犯罪</w:t>
      </w:r>
      <w:proofErr w:type="gramStart"/>
      <w:r>
        <w:rPr>
          <w:rFonts w:eastAsia="標楷體"/>
          <w:sz w:val="28"/>
          <w:shd w:val="clear" w:color="auto" w:fill="FFFFFF"/>
        </w:rPr>
        <w:t>偵</w:t>
      </w:r>
      <w:proofErr w:type="gramEnd"/>
      <w:r>
        <w:rPr>
          <w:rFonts w:eastAsia="標楷體"/>
          <w:sz w:val="28"/>
          <w:shd w:val="clear" w:color="auto" w:fill="FFFFFF"/>
        </w:rPr>
        <w:t>監等，由機關衡酌個案特性</w:t>
      </w:r>
      <w:proofErr w:type="gramStart"/>
      <w:r>
        <w:rPr>
          <w:rFonts w:eastAsia="標楷體"/>
          <w:sz w:val="28"/>
          <w:shd w:val="clear" w:color="auto" w:fill="FFFFFF"/>
        </w:rPr>
        <w:t>妥適訂定</w:t>
      </w:r>
      <w:proofErr w:type="gramEnd"/>
      <w:r>
        <w:rPr>
          <w:rFonts w:eastAsia="標楷體"/>
          <w:sz w:val="28"/>
          <w:shd w:val="clear" w:color="auto" w:fill="FFFFFF"/>
        </w:rPr>
        <w:t>。</w:t>
      </w:r>
      <w:r>
        <w:rPr>
          <w:rFonts w:eastAsia="標楷體"/>
          <w:sz w:val="28"/>
          <w:shd w:val="clear" w:color="auto" w:fill="FFFFFF"/>
        </w:rPr>
        <w:t>)</w:t>
      </w:r>
    </w:p>
    <w:p w:rsidR="006A6729" w:rsidRDefault="00C814AF">
      <w:pPr>
        <w:spacing w:line="400" w:lineRule="exact"/>
        <w:ind w:left="1480" w:hanging="280"/>
        <w:jc w:val="both"/>
      </w:pPr>
      <w:r>
        <w:rPr>
          <w:rFonts w:ascii="標楷體" w:eastAsia="標楷體" w:hAnsi="標楷體"/>
          <w:sz w:val="28"/>
          <w:szCs w:val="28"/>
        </w:rPr>
        <w:t>(1-1)廠商履約所供應之無人機，</w:t>
      </w:r>
      <w:r>
        <w:rPr>
          <w:rFonts w:eastAsia="標楷體"/>
          <w:sz w:val="28"/>
        </w:rPr>
        <w:t>應符合下列要求：</w:t>
      </w:r>
    </w:p>
    <w:p w:rsidR="006A6729" w:rsidRDefault="00C814AF">
      <w:pPr>
        <w:spacing w:line="400" w:lineRule="exact"/>
        <w:ind w:left="1984" w:hanging="280"/>
        <w:jc w:val="both"/>
      </w:pPr>
      <w:r>
        <w:rPr>
          <w:rFonts w:ascii="標楷體" w:eastAsia="標楷體" w:hAnsi="標楷體"/>
          <w:sz w:val="28"/>
        </w:rPr>
        <w:t>(1-1-1)</w:t>
      </w:r>
      <w:r>
        <w:rPr>
          <w:rFonts w:ascii="標楷體" w:eastAsia="標楷體" w:hAnsi="標楷體"/>
          <w:sz w:val="28"/>
          <w:szCs w:val="28"/>
        </w:rPr>
        <w:t>依遙控無人機管理規則第17條規定於交通部民用航空局登錄。</w:t>
      </w:r>
    </w:p>
    <w:p w:rsidR="006A6729" w:rsidRDefault="00C814AF">
      <w:pPr>
        <w:spacing w:line="400" w:lineRule="exact"/>
        <w:ind w:left="1984" w:hanging="280"/>
        <w:jc w:val="both"/>
      </w:pPr>
      <w:r>
        <w:rPr>
          <w:rFonts w:ascii="標楷體" w:eastAsia="標楷體" w:hAnsi="標楷體"/>
          <w:sz w:val="28"/>
        </w:rPr>
        <w:t>(1-1-2)</w:t>
      </w:r>
      <w:r>
        <w:rPr>
          <w:rFonts w:ascii="標楷體" w:eastAsia="標楷體" w:hAnsi="標楷體"/>
          <w:sz w:val="28"/>
          <w:szCs w:val="28"/>
        </w:rPr>
        <w:t>經無人機主管機關(交通部)及資通安全主管機關(數位發展部)認可之專業</w:t>
      </w:r>
      <w:proofErr w:type="gramStart"/>
      <w:r>
        <w:rPr>
          <w:rFonts w:ascii="標楷體" w:eastAsia="標楷體" w:hAnsi="標楷體"/>
          <w:sz w:val="28"/>
          <w:szCs w:val="28"/>
        </w:rPr>
        <w:t>單位資安檢測</w:t>
      </w:r>
      <w:proofErr w:type="gramEnd"/>
      <w:r>
        <w:rPr>
          <w:rFonts w:ascii="標楷體" w:eastAsia="標楷體" w:hAnsi="標楷體"/>
          <w:sz w:val="28"/>
          <w:szCs w:val="28"/>
        </w:rPr>
        <w:t>通過，並持有該單位核發</w:t>
      </w:r>
      <w:proofErr w:type="gramStart"/>
      <w:r>
        <w:rPr>
          <w:rFonts w:ascii="標楷體" w:eastAsia="標楷體" w:hAnsi="標楷體"/>
          <w:sz w:val="28"/>
          <w:szCs w:val="28"/>
        </w:rPr>
        <w:t>之資安檢測</w:t>
      </w:r>
      <w:proofErr w:type="gramEnd"/>
      <w:r>
        <w:rPr>
          <w:rFonts w:ascii="標楷體" w:eastAsia="標楷體" w:hAnsi="標楷體"/>
          <w:sz w:val="28"/>
          <w:szCs w:val="28"/>
        </w:rPr>
        <w:t>合格證明</w:t>
      </w:r>
      <w:r>
        <w:rPr>
          <w:rFonts w:ascii="標楷體" w:eastAsia="標楷體" w:hAnsi="標楷體"/>
          <w:sz w:val="28"/>
        </w:rPr>
        <w:t>(無人</w:t>
      </w:r>
      <w:proofErr w:type="gramStart"/>
      <w:r>
        <w:rPr>
          <w:rFonts w:ascii="標楷體" w:eastAsia="標楷體" w:hAnsi="標楷體"/>
          <w:sz w:val="28"/>
        </w:rPr>
        <w:t>機資安</w:t>
      </w:r>
      <w:proofErr w:type="gramEnd"/>
      <w:r>
        <w:rPr>
          <w:rFonts w:ascii="標楷體" w:eastAsia="標楷體" w:hAnsi="標楷體"/>
          <w:sz w:val="28"/>
        </w:rPr>
        <w:t>檢測需求</w:t>
      </w:r>
      <w:proofErr w:type="gramStart"/>
      <w:r>
        <w:rPr>
          <w:rFonts w:ascii="標楷體" w:eastAsia="標楷體" w:hAnsi="標楷體"/>
          <w:sz w:val="28"/>
        </w:rPr>
        <w:t>詳</w:t>
      </w:r>
      <w:proofErr w:type="gramEnd"/>
      <w:r>
        <w:rPr>
          <w:rFonts w:ascii="標楷體" w:eastAsia="標楷體" w:hAnsi="標楷體"/>
          <w:sz w:val="28"/>
        </w:rPr>
        <w:t>【契約第8條第25款第4目附件】)</w:t>
      </w:r>
    </w:p>
    <w:p w:rsidR="006A6729" w:rsidRDefault="00C814AF">
      <w:pPr>
        <w:spacing w:line="400" w:lineRule="exact"/>
        <w:ind w:left="1984" w:hanging="280"/>
        <w:jc w:val="both"/>
      </w:pPr>
      <w:r>
        <w:rPr>
          <w:rFonts w:ascii="標楷體" w:eastAsia="標楷體" w:hAnsi="標楷體"/>
          <w:sz w:val="28"/>
        </w:rPr>
        <w:t>(1-1-3)</w:t>
      </w:r>
      <w:proofErr w:type="gramStart"/>
      <w:r>
        <w:rPr>
          <w:rFonts w:ascii="標楷體" w:eastAsia="標楷體" w:hAnsi="標楷體"/>
          <w:sz w:val="28"/>
          <w:szCs w:val="28"/>
        </w:rPr>
        <w:t>具射頻</w:t>
      </w:r>
      <w:proofErr w:type="gramEnd"/>
      <w:r>
        <w:rPr>
          <w:rFonts w:ascii="標楷體" w:eastAsia="標楷體" w:hAnsi="標楷體"/>
          <w:sz w:val="28"/>
          <w:szCs w:val="28"/>
        </w:rPr>
        <w:t>功能且屬國家通訊傳播委員會公告「應經核准之電信管制射頻器材」者，應取得該會核發之審驗證明。</w:t>
      </w:r>
    </w:p>
    <w:p w:rsidR="006A6729" w:rsidRDefault="00C814AF">
      <w:pPr>
        <w:spacing w:line="400" w:lineRule="exact"/>
        <w:ind w:left="1480" w:hanging="280"/>
        <w:jc w:val="both"/>
        <w:rPr>
          <w:rFonts w:ascii="標楷體" w:eastAsia="標楷體" w:hAnsi="標楷體"/>
          <w:sz w:val="28"/>
          <w:szCs w:val="28"/>
        </w:rPr>
      </w:pPr>
      <w:r>
        <w:rPr>
          <w:rFonts w:ascii="標楷體" w:eastAsia="標楷體" w:hAnsi="標楷體"/>
          <w:sz w:val="28"/>
          <w:szCs w:val="28"/>
        </w:rPr>
        <w:t>(1-2)其他：________。</w:t>
      </w:r>
    </w:p>
    <w:p w:rsidR="006A6729" w:rsidRDefault="00C814AF">
      <w:pPr>
        <w:spacing w:line="400" w:lineRule="exact"/>
        <w:ind w:left="1240" w:hanging="280"/>
        <w:jc w:val="both"/>
      </w:pPr>
      <w:r>
        <w:rPr>
          <w:rFonts w:ascii="標楷體" w:eastAsia="標楷體" w:hAnsi="標楷體"/>
          <w:sz w:val="28"/>
          <w:szCs w:val="28"/>
        </w:rPr>
        <w:t>(2)屬機關取得服務者，廠商履約人員不得為大陸籍人士；使用之</w:t>
      </w:r>
      <w:proofErr w:type="gramStart"/>
      <w:r>
        <w:rPr>
          <w:rFonts w:ascii="標楷體" w:eastAsia="標楷體" w:hAnsi="標楷體"/>
          <w:sz w:val="28"/>
          <w:szCs w:val="28"/>
        </w:rPr>
        <w:t>無人機整機</w:t>
      </w:r>
      <w:proofErr w:type="gramEnd"/>
      <w:r>
        <w:rPr>
          <w:rFonts w:ascii="標楷體" w:eastAsia="標楷體" w:hAnsi="標楷體"/>
          <w:sz w:val="28"/>
          <w:szCs w:val="28"/>
        </w:rPr>
        <w:t>不得為大陸廠牌</w:t>
      </w:r>
      <w:r>
        <w:rPr>
          <w:rFonts w:eastAsia="標楷體"/>
          <w:sz w:val="28"/>
          <w:szCs w:val="28"/>
        </w:rPr>
        <w:t>(</w:t>
      </w:r>
      <w:proofErr w:type="gramStart"/>
      <w:r>
        <w:rPr>
          <w:rFonts w:eastAsia="標楷體"/>
          <w:sz w:val="28"/>
          <w:szCs w:val="28"/>
        </w:rPr>
        <w:t>不</w:t>
      </w:r>
      <w:proofErr w:type="gramEnd"/>
      <w:r>
        <w:rPr>
          <w:rFonts w:eastAsia="標楷體"/>
          <w:sz w:val="28"/>
          <w:szCs w:val="28"/>
        </w:rPr>
        <w:t>及於零組件之廠牌</w:t>
      </w:r>
      <w:r>
        <w:rPr>
          <w:rFonts w:eastAsia="標楷體"/>
          <w:sz w:val="28"/>
          <w:szCs w:val="28"/>
        </w:rPr>
        <w:t>)</w:t>
      </w: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rPr>
        <w:t>機關有特殊需求者，不允許使用大陸地區製造或大陸廠牌之零組件：______。</w:t>
      </w:r>
      <w:r>
        <w:rPr>
          <w:rFonts w:ascii="標楷體" w:eastAsia="標楷體" w:hAnsi="標楷體"/>
          <w:sz w:val="28"/>
          <w:shd w:val="clear" w:color="auto" w:fill="FFFFFF"/>
        </w:rPr>
        <w:t>(例如軍、警、</w:t>
      </w:r>
      <w:proofErr w:type="gramStart"/>
      <w:r>
        <w:rPr>
          <w:rFonts w:ascii="標楷體" w:eastAsia="標楷體" w:hAnsi="標楷體"/>
          <w:sz w:val="28"/>
          <w:shd w:val="clear" w:color="auto" w:fill="FFFFFF"/>
        </w:rPr>
        <w:t>海巡等機關</w:t>
      </w:r>
      <w:proofErr w:type="gramEnd"/>
      <w:r>
        <w:rPr>
          <w:rFonts w:ascii="標楷體" w:eastAsia="標楷體" w:hAnsi="標楷體"/>
          <w:sz w:val="28"/>
          <w:shd w:val="clear" w:color="auto" w:fill="FFFFFF"/>
        </w:rPr>
        <w:t>或關鍵基礎設施、重要</w:t>
      </w:r>
      <w:proofErr w:type="gramStart"/>
      <w:r>
        <w:rPr>
          <w:rFonts w:ascii="標楷體" w:eastAsia="標楷體" w:hAnsi="標楷體"/>
          <w:sz w:val="28"/>
          <w:shd w:val="clear" w:color="auto" w:fill="FFFFFF"/>
        </w:rPr>
        <w:t>人士在場</w:t>
      </w:r>
      <w:proofErr w:type="gramEnd"/>
      <w:r>
        <w:rPr>
          <w:rFonts w:ascii="標楷體" w:eastAsia="標楷體" w:hAnsi="標楷體"/>
          <w:sz w:val="28"/>
          <w:shd w:val="clear" w:color="auto" w:fill="FFFFFF"/>
        </w:rPr>
        <w:t>、犯罪</w:t>
      </w:r>
      <w:proofErr w:type="gramStart"/>
      <w:r>
        <w:rPr>
          <w:rFonts w:ascii="標楷體" w:eastAsia="標楷體" w:hAnsi="標楷體"/>
          <w:sz w:val="28"/>
          <w:shd w:val="clear" w:color="auto" w:fill="FFFFFF"/>
        </w:rPr>
        <w:t>偵</w:t>
      </w:r>
      <w:proofErr w:type="gramEnd"/>
      <w:r>
        <w:rPr>
          <w:rFonts w:ascii="標楷體" w:eastAsia="標楷體" w:hAnsi="標楷體"/>
          <w:sz w:val="28"/>
          <w:shd w:val="clear" w:color="auto" w:fill="FFFFFF"/>
        </w:rPr>
        <w:t>監等，由機關衡酌個案特性</w:t>
      </w:r>
      <w:proofErr w:type="gramStart"/>
      <w:r>
        <w:rPr>
          <w:rFonts w:ascii="標楷體" w:eastAsia="標楷體" w:hAnsi="標楷體"/>
          <w:sz w:val="28"/>
          <w:shd w:val="clear" w:color="auto" w:fill="FFFFFF"/>
        </w:rPr>
        <w:t>妥適訂定</w:t>
      </w:r>
      <w:proofErr w:type="gramEnd"/>
      <w:r>
        <w:rPr>
          <w:rFonts w:ascii="標楷體" w:eastAsia="標楷體" w:hAnsi="標楷體"/>
          <w:sz w:val="28"/>
          <w:shd w:val="clear" w:color="auto" w:fill="FFFFFF"/>
        </w:rPr>
        <w:t>。)</w:t>
      </w:r>
    </w:p>
    <w:p w:rsidR="006A6729" w:rsidRDefault="00C814AF">
      <w:pPr>
        <w:spacing w:line="400" w:lineRule="exact"/>
        <w:ind w:left="1480" w:hanging="280"/>
        <w:jc w:val="both"/>
      </w:pPr>
      <w:r>
        <w:rPr>
          <w:rFonts w:ascii="標楷體" w:eastAsia="標楷體" w:hAnsi="標楷體"/>
          <w:sz w:val="28"/>
          <w:szCs w:val="28"/>
        </w:rPr>
        <w:t>(2-1)廠商履約所使用之無人機，</w:t>
      </w:r>
      <w:r>
        <w:rPr>
          <w:rFonts w:eastAsia="標楷體"/>
          <w:sz w:val="28"/>
        </w:rPr>
        <w:t>應符合下列要求：</w:t>
      </w:r>
    </w:p>
    <w:p w:rsidR="006A6729" w:rsidRDefault="00C814AF">
      <w:pPr>
        <w:spacing w:line="400" w:lineRule="exact"/>
        <w:ind w:left="1984" w:hanging="280"/>
        <w:jc w:val="both"/>
      </w:pPr>
      <w:r>
        <w:rPr>
          <w:rFonts w:ascii="標楷體" w:eastAsia="標楷體" w:hAnsi="標楷體"/>
          <w:sz w:val="28"/>
        </w:rPr>
        <w:t>(2-1-1)</w:t>
      </w:r>
      <w:r>
        <w:rPr>
          <w:rFonts w:ascii="標楷體" w:eastAsia="標楷體" w:hAnsi="標楷體"/>
          <w:sz w:val="28"/>
          <w:szCs w:val="28"/>
        </w:rPr>
        <w:t>依遙控無人機管理規則第17條規定於交通部民用航空局登錄。</w:t>
      </w:r>
    </w:p>
    <w:p w:rsidR="006A6729" w:rsidRDefault="00C814AF">
      <w:pPr>
        <w:spacing w:line="400" w:lineRule="exact"/>
        <w:ind w:left="1984" w:hanging="280"/>
        <w:jc w:val="both"/>
      </w:pPr>
      <w:r>
        <w:rPr>
          <w:rFonts w:ascii="標楷體" w:eastAsia="標楷體" w:hAnsi="標楷體"/>
          <w:sz w:val="28"/>
        </w:rPr>
        <w:t>(2-1-2)</w:t>
      </w:r>
      <w:r>
        <w:rPr>
          <w:rFonts w:ascii="標楷體" w:eastAsia="標楷體" w:hAnsi="標楷體"/>
          <w:sz w:val="28"/>
          <w:szCs w:val="28"/>
        </w:rPr>
        <w:t>經無人機主管機關(交通部)及資通安全主管機關(數位發展部)認可之專業</w:t>
      </w:r>
      <w:proofErr w:type="gramStart"/>
      <w:r>
        <w:rPr>
          <w:rFonts w:ascii="標楷體" w:eastAsia="標楷體" w:hAnsi="標楷體"/>
          <w:sz w:val="28"/>
          <w:szCs w:val="28"/>
        </w:rPr>
        <w:t>單位資安檢測</w:t>
      </w:r>
      <w:proofErr w:type="gramEnd"/>
      <w:r>
        <w:rPr>
          <w:rFonts w:ascii="標楷體" w:eastAsia="標楷體" w:hAnsi="標楷體"/>
          <w:sz w:val="28"/>
          <w:szCs w:val="28"/>
        </w:rPr>
        <w:t>通過，並持有該單位核發</w:t>
      </w:r>
      <w:proofErr w:type="gramStart"/>
      <w:r>
        <w:rPr>
          <w:rFonts w:ascii="標楷體" w:eastAsia="標楷體" w:hAnsi="標楷體"/>
          <w:sz w:val="28"/>
          <w:szCs w:val="28"/>
        </w:rPr>
        <w:t>之資安檢測</w:t>
      </w:r>
      <w:proofErr w:type="gramEnd"/>
      <w:r>
        <w:rPr>
          <w:rFonts w:ascii="標楷體" w:eastAsia="標楷體" w:hAnsi="標楷體"/>
          <w:sz w:val="28"/>
          <w:szCs w:val="28"/>
        </w:rPr>
        <w:t>合格證明</w:t>
      </w:r>
      <w:r>
        <w:rPr>
          <w:rFonts w:eastAsia="標楷體"/>
          <w:sz w:val="28"/>
        </w:rPr>
        <w:t>(</w:t>
      </w:r>
      <w:r>
        <w:rPr>
          <w:rFonts w:eastAsia="標楷體"/>
          <w:sz w:val="28"/>
        </w:rPr>
        <w:t>無人</w:t>
      </w:r>
      <w:proofErr w:type="gramStart"/>
      <w:r>
        <w:rPr>
          <w:rFonts w:eastAsia="標楷體"/>
          <w:sz w:val="28"/>
        </w:rPr>
        <w:t>機資安</w:t>
      </w:r>
      <w:proofErr w:type="gramEnd"/>
      <w:r>
        <w:rPr>
          <w:rFonts w:eastAsia="標楷體"/>
          <w:sz w:val="28"/>
        </w:rPr>
        <w:t>檢測需求</w:t>
      </w:r>
      <w:proofErr w:type="gramStart"/>
      <w:r>
        <w:rPr>
          <w:rFonts w:eastAsia="標楷體"/>
          <w:sz w:val="28"/>
        </w:rPr>
        <w:t>詳</w:t>
      </w:r>
      <w:proofErr w:type="gramEnd"/>
      <w:r>
        <w:rPr>
          <w:rFonts w:eastAsia="標楷體"/>
          <w:sz w:val="28"/>
        </w:rPr>
        <w:t>【契約第</w:t>
      </w:r>
      <w:r>
        <w:rPr>
          <w:rFonts w:eastAsia="標楷體"/>
          <w:sz w:val="28"/>
        </w:rPr>
        <w:t>8</w:t>
      </w:r>
      <w:r>
        <w:rPr>
          <w:rFonts w:eastAsia="標楷體"/>
          <w:sz w:val="28"/>
        </w:rPr>
        <w:t>條第</w:t>
      </w:r>
      <w:r>
        <w:rPr>
          <w:rFonts w:eastAsia="標楷體"/>
          <w:sz w:val="28"/>
        </w:rPr>
        <w:t>25</w:t>
      </w:r>
      <w:r>
        <w:rPr>
          <w:rFonts w:eastAsia="標楷體"/>
          <w:sz w:val="28"/>
        </w:rPr>
        <w:t>款第</w:t>
      </w:r>
      <w:r>
        <w:rPr>
          <w:rFonts w:eastAsia="標楷體"/>
          <w:sz w:val="28"/>
        </w:rPr>
        <w:t>4</w:t>
      </w:r>
      <w:r>
        <w:rPr>
          <w:rFonts w:eastAsia="標楷體"/>
          <w:sz w:val="28"/>
        </w:rPr>
        <w:t>目附件】</w:t>
      </w:r>
      <w:r>
        <w:rPr>
          <w:rFonts w:eastAsia="標楷體"/>
          <w:sz w:val="28"/>
        </w:rPr>
        <w:t>)</w:t>
      </w:r>
      <w:r>
        <w:rPr>
          <w:rFonts w:eastAsia="標楷體"/>
          <w:sz w:val="28"/>
        </w:rPr>
        <w:t>。</w:t>
      </w:r>
    </w:p>
    <w:p w:rsidR="006A6729" w:rsidRDefault="00C814AF">
      <w:pPr>
        <w:spacing w:line="400" w:lineRule="exact"/>
        <w:ind w:left="1984" w:hanging="280"/>
        <w:jc w:val="both"/>
      </w:pPr>
      <w:r>
        <w:rPr>
          <w:rFonts w:ascii="標楷體" w:eastAsia="標楷體" w:hAnsi="標楷體"/>
          <w:sz w:val="28"/>
        </w:rPr>
        <w:t>(2-1-3)</w:t>
      </w:r>
      <w:proofErr w:type="gramStart"/>
      <w:r>
        <w:rPr>
          <w:rFonts w:ascii="標楷體" w:eastAsia="標楷體" w:hAnsi="標楷體"/>
          <w:sz w:val="28"/>
          <w:szCs w:val="28"/>
        </w:rPr>
        <w:t>具射頻</w:t>
      </w:r>
      <w:proofErr w:type="gramEnd"/>
      <w:r>
        <w:rPr>
          <w:rFonts w:ascii="標楷體" w:eastAsia="標楷體" w:hAnsi="標楷體"/>
          <w:sz w:val="28"/>
          <w:szCs w:val="28"/>
        </w:rPr>
        <w:t>功能且屬國家通訊傳播委員會公告「應經核准之電信管制射頻器材」者，應取得該會核發之審驗證明。</w:t>
      </w:r>
    </w:p>
    <w:p w:rsidR="006A6729" w:rsidRDefault="00C814AF">
      <w:pPr>
        <w:spacing w:line="400" w:lineRule="exact"/>
        <w:ind w:left="1480" w:hanging="280"/>
        <w:jc w:val="both"/>
        <w:rPr>
          <w:rFonts w:ascii="標楷體" w:eastAsia="標楷體" w:hAnsi="標楷體"/>
          <w:sz w:val="28"/>
          <w:szCs w:val="28"/>
        </w:rPr>
      </w:pPr>
      <w:r>
        <w:rPr>
          <w:rFonts w:ascii="標楷體" w:eastAsia="標楷體" w:hAnsi="標楷體"/>
          <w:sz w:val="28"/>
          <w:szCs w:val="28"/>
        </w:rPr>
        <w:t>(2-2)無人機操作人，</w:t>
      </w:r>
      <w:proofErr w:type="gramStart"/>
      <w:r>
        <w:rPr>
          <w:rFonts w:ascii="標楷體" w:eastAsia="標楷體" w:hAnsi="標楷體"/>
          <w:sz w:val="28"/>
          <w:szCs w:val="28"/>
        </w:rPr>
        <w:t>均應具</w:t>
      </w:r>
      <w:proofErr w:type="gramEnd"/>
      <w:r>
        <w:rPr>
          <w:rFonts w:ascii="標楷體" w:eastAsia="標楷體" w:hAnsi="標楷體"/>
          <w:sz w:val="28"/>
          <w:szCs w:val="28"/>
        </w:rPr>
        <w:t>民航局核發之合格專業操作證。</w:t>
      </w:r>
    </w:p>
    <w:p w:rsidR="006A6729" w:rsidRDefault="00C814AF">
      <w:pPr>
        <w:spacing w:line="400" w:lineRule="exact"/>
        <w:ind w:left="1480" w:hanging="280"/>
        <w:jc w:val="both"/>
        <w:rPr>
          <w:rFonts w:ascii="標楷體" w:eastAsia="標楷體" w:hAnsi="標楷體"/>
          <w:sz w:val="28"/>
          <w:szCs w:val="28"/>
        </w:rPr>
      </w:pPr>
      <w:r>
        <w:rPr>
          <w:rFonts w:ascii="標楷體" w:eastAsia="標楷體" w:hAnsi="標楷體"/>
          <w:sz w:val="28"/>
          <w:szCs w:val="28"/>
        </w:rPr>
        <w:lastRenderedPageBreak/>
        <w:t>(2-3)群飛活動飛</w:t>
      </w:r>
      <w:proofErr w:type="gramStart"/>
      <w:r>
        <w:rPr>
          <w:rFonts w:ascii="標楷體" w:eastAsia="標楷體" w:hAnsi="標楷體"/>
          <w:sz w:val="28"/>
          <w:szCs w:val="28"/>
        </w:rPr>
        <w:t>經紅區</w:t>
      </w:r>
      <w:proofErr w:type="gramEnd"/>
      <w:r>
        <w:rPr>
          <w:rFonts w:ascii="標楷體" w:eastAsia="標楷體" w:hAnsi="標楷體"/>
          <w:sz w:val="28"/>
          <w:szCs w:val="28"/>
        </w:rPr>
        <w:t>者，其飛行計畫須經交通部及(或)活動所在之地方政府審核通過。</w:t>
      </w:r>
    </w:p>
    <w:p w:rsidR="006A6729" w:rsidRDefault="00C814AF">
      <w:pPr>
        <w:spacing w:line="400" w:lineRule="exact"/>
        <w:ind w:left="1480" w:hanging="280"/>
        <w:jc w:val="both"/>
        <w:rPr>
          <w:rFonts w:ascii="標楷體" w:eastAsia="標楷體" w:hAnsi="標楷體"/>
          <w:sz w:val="28"/>
          <w:szCs w:val="28"/>
        </w:rPr>
      </w:pPr>
      <w:r>
        <w:rPr>
          <w:rFonts w:ascii="標楷體" w:eastAsia="標楷體" w:hAnsi="標楷體"/>
          <w:sz w:val="28"/>
          <w:szCs w:val="28"/>
        </w:rPr>
        <w:t>(2-4)法人應訂定作業手冊，經民航局能力審查核准，並經民航局及(或)地方政府同意飛航活動申請。</w:t>
      </w:r>
    </w:p>
    <w:p w:rsidR="006A6729" w:rsidRDefault="00C814AF">
      <w:pPr>
        <w:spacing w:line="400" w:lineRule="exact"/>
        <w:ind w:left="1480" w:hanging="280"/>
        <w:jc w:val="both"/>
      </w:pPr>
      <w:r>
        <w:rPr>
          <w:rFonts w:ascii="標楷體" w:eastAsia="標楷體" w:hAnsi="標楷體"/>
          <w:sz w:val="28"/>
          <w:szCs w:val="28"/>
        </w:rPr>
        <w:t>(2-5)其他：_________。</w:t>
      </w:r>
    </w:p>
    <w:p w:rsidR="006A6729" w:rsidRDefault="00C814AF">
      <w:pPr>
        <w:spacing w:line="400" w:lineRule="exact"/>
        <w:ind w:left="1000" w:hanging="280"/>
        <w:jc w:val="both"/>
      </w:pPr>
      <w:r>
        <w:rPr>
          <w:rFonts w:ascii="標楷體" w:eastAsia="標楷體" w:hAnsi="標楷體"/>
          <w:sz w:val="28"/>
          <w:szCs w:val="28"/>
        </w:rPr>
        <w:t>□5.關鍵基礎設施(或機關指定之設施)人員管制特別約定：</w:t>
      </w:r>
    </w:p>
    <w:p w:rsidR="006A6729" w:rsidRDefault="00C814AF">
      <w:pPr>
        <w:spacing w:line="400" w:lineRule="exact"/>
        <w:ind w:left="1240" w:hanging="280"/>
        <w:jc w:val="both"/>
      </w:pPr>
      <w:r>
        <w:rPr>
          <w:rFonts w:ascii="標楷體" w:eastAsia="標楷體" w:hAnsi="標楷體"/>
          <w:sz w:val="28"/>
          <w:szCs w:val="28"/>
        </w:rPr>
        <w:t>(1)本採購履約標的涉關鍵基礎設施(或機關指定之設施)，廠商及分包廠商之履約人員於進場或參與工作前，應配合機關之要求辦理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rsidR="006A6729" w:rsidRDefault="00C814AF">
      <w:pPr>
        <w:spacing w:line="400" w:lineRule="exact"/>
        <w:ind w:left="1240" w:hanging="280"/>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36" w:name="_Toc152777033"/>
      <w:bookmarkStart w:id="37" w:name="_Toc166054276"/>
      <w:bookmarkStart w:id="38" w:name="_Toc185255233"/>
      <w:bookmarkStart w:id="39" w:name="_Toc189577827"/>
      <w:r>
        <w:rPr>
          <w:rFonts w:ascii="標楷體" w:eastAsia="標楷體" w:hAnsi="標楷體" w:cs="新細明體"/>
          <w:bCs/>
          <w:kern w:val="3"/>
          <w:sz w:val="28"/>
        </w:rPr>
        <w:t>第九條  履約標的品管</w:t>
      </w:r>
      <w:bookmarkEnd w:id="36"/>
      <w:bookmarkEnd w:id="37"/>
      <w:bookmarkEnd w:id="38"/>
      <w:bookmarkEnd w:id="39"/>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（一）廠商在履約中，應對履約品質依照契約有關規範，嚴予控制，並辦理自主檢查。</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二）機關於廠商履約期間如發現廠商履約品質不符合契約約定，得通知廠商限期改善或改正。廠商逾期未辦妥時，機關得要求廠商部分或全部停止履約，至廠商辦妥並經機關書面同意後方可恢復履約。廠商不得為此要求展延履約期限或補償。</w:t>
      </w:r>
    </w:p>
    <w:p w:rsidR="006A6729" w:rsidRDefault="00C814AF">
      <w:pPr>
        <w:spacing w:line="400" w:lineRule="exact"/>
        <w:ind w:left="840" w:hanging="840"/>
        <w:jc w:val="both"/>
      </w:pPr>
      <w:r>
        <w:rPr>
          <w:rFonts w:ascii="標楷體" w:eastAsia="標楷體" w:hAnsi="標楷體"/>
          <w:sz w:val="28"/>
          <w:szCs w:val="28"/>
        </w:rPr>
        <w:t>（三）契約履約期間如有由機關分段審查、查驗之規定，應依下列事項辦理：</w:t>
      </w:r>
    </w:p>
    <w:p w:rsidR="006A6729" w:rsidRDefault="00C814AF">
      <w:pPr>
        <w:spacing w:line="400" w:lineRule="exact"/>
        <w:ind w:left="993" w:hanging="284"/>
        <w:jc w:val="both"/>
        <w:rPr>
          <w:rFonts w:ascii="標楷體" w:eastAsia="標楷體" w:hAnsi="標楷體"/>
          <w:sz w:val="28"/>
          <w:szCs w:val="28"/>
        </w:rPr>
      </w:pPr>
      <w:r>
        <w:rPr>
          <w:rFonts w:ascii="標楷體" w:eastAsia="標楷體" w:hAnsi="標楷體"/>
          <w:sz w:val="28"/>
          <w:szCs w:val="28"/>
        </w:rPr>
        <w:t>1.機關應依採購履約標的個案特性需要，訂定現場驗證、審查、查驗等程序規定，其規定為 (由機關於招標時載明，</w:t>
      </w:r>
      <w:proofErr w:type="gramStart"/>
      <w:r>
        <w:rPr>
          <w:rFonts w:ascii="標楷體" w:eastAsia="標楷體" w:hAnsi="標楷體"/>
          <w:sz w:val="28"/>
          <w:szCs w:val="28"/>
        </w:rPr>
        <w:t>無者免填</w:t>
      </w:r>
      <w:proofErr w:type="gramEnd"/>
      <w:r>
        <w:rPr>
          <w:rFonts w:ascii="標楷體" w:eastAsia="標楷體" w:hAnsi="標楷體"/>
          <w:sz w:val="28"/>
          <w:szCs w:val="28"/>
        </w:rPr>
        <w:t>)：</w:t>
      </w:r>
      <w:proofErr w:type="gramStart"/>
      <w:r>
        <w:rPr>
          <w:rFonts w:ascii="標楷體" w:eastAsia="標楷體" w:hAnsi="標楷體"/>
          <w:sz w:val="28"/>
          <w:szCs w:val="28"/>
        </w:rPr>
        <w:t>＿＿＿</w:t>
      </w:r>
      <w:proofErr w:type="gramEnd"/>
      <w:r>
        <w:rPr>
          <w:rFonts w:ascii="標楷體" w:eastAsia="標楷體" w:hAnsi="標楷體"/>
          <w:sz w:val="28"/>
          <w:szCs w:val="28"/>
        </w:rPr>
        <w:t>。</w:t>
      </w:r>
    </w:p>
    <w:p w:rsidR="006A6729" w:rsidRDefault="00C814AF">
      <w:pPr>
        <w:spacing w:line="400" w:lineRule="exact"/>
        <w:ind w:left="993" w:hanging="284"/>
        <w:jc w:val="both"/>
        <w:rPr>
          <w:rFonts w:ascii="標楷體" w:eastAsia="標楷體" w:hAnsi="標楷體"/>
          <w:sz w:val="28"/>
          <w:szCs w:val="28"/>
        </w:rPr>
      </w:pPr>
      <w:r>
        <w:rPr>
          <w:rFonts w:ascii="標楷體" w:eastAsia="標楷體" w:hAnsi="標楷體"/>
          <w:sz w:val="28"/>
          <w:szCs w:val="28"/>
        </w:rPr>
        <w:t>2.廠商應按規定之階段報請機關監督人員查驗。</w:t>
      </w:r>
    </w:p>
    <w:p w:rsidR="006A6729" w:rsidRDefault="00C814AF">
      <w:pPr>
        <w:spacing w:line="400" w:lineRule="exact"/>
        <w:ind w:left="993" w:hanging="284"/>
        <w:jc w:val="both"/>
        <w:rPr>
          <w:rFonts w:ascii="標楷體" w:eastAsia="標楷體" w:hAnsi="標楷體"/>
          <w:sz w:val="28"/>
          <w:szCs w:val="28"/>
        </w:rPr>
      </w:pPr>
      <w:r>
        <w:rPr>
          <w:rFonts w:ascii="標楷體" w:eastAsia="標楷體" w:hAnsi="標楷體"/>
          <w:sz w:val="28"/>
          <w:szCs w:val="28"/>
        </w:rPr>
        <w:t>3.機關監督人員發現廠商未按規定階段報請查驗，而擅自繼續次一階段工作時，得要求廠商將未經審查、查驗及擅自履約部分拆除重做，其一切損失概由廠商自行負擔。但機關監督人員應指派專責審查、查驗人員隨時辦理廠商申請之審查、查驗工作，不得無故遲延。</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（四）契約如有任何部分須報請政府主管機關查驗時，除依法規應由機關提出申請者外，應由廠商提出申請，並按照規定負擔有關費用。</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五）廠商應免費提供機關依契約辦理查驗、測試、檢驗、初驗及驗收所必須之儀器、機具、設備、人工及資料。但契約另有約定者，不在此限。契約約定以外之查驗、測試或檢驗，其結果不符合契約約定者，由廠</w:t>
      </w:r>
      <w:r>
        <w:rPr>
          <w:rFonts w:ascii="標楷體" w:eastAsia="標楷體" w:hAnsi="標楷體"/>
          <w:sz w:val="28"/>
          <w:szCs w:val="28"/>
        </w:rPr>
        <w:lastRenderedPageBreak/>
        <w:t>商負擔所生之費用；結果符合者，由機關負擔費用。</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（六）查驗、測試或檢驗結果不符合契約約定者，機關得予拒絕，廠商應免費改善、拆除、重作、退貨或換貨。</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（七）廠商不得因機關辦理查驗、測試或檢驗，而免除其依契約所應履行或承擔之義務或責任，及費用之負擔。</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（八）機關就廠商履約標的為查驗、測試或檢驗之權利，不受該標的曾通過其他查驗、測試或檢驗之限制。</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szCs w:val="28"/>
        </w:rPr>
        <w:t>其滅失</w:t>
      </w:r>
      <w:proofErr w:type="gramEnd"/>
      <w:r>
        <w:rPr>
          <w:rFonts w:ascii="標楷體" w:eastAsia="標楷體" w:hAnsi="標楷體"/>
          <w:sz w:val="28"/>
          <w:szCs w:val="28"/>
        </w:rPr>
        <w:t>或損害，由廠商負責。</w:t>
      </w:r>
    </w:p>
    <w:p w:rsidR="006A6729" w:rsidRDefault="00C814AF">
      <w:pPr>
        <w:spacing w:line="400" w:lineRule="exact"/>
        <w:ind w:left="568" w:hanging="284"/>
        <w:jc w:val="both"/>
        <w:rPr>
          <w:rFonts w:ascii="標楷體" w:eastAsia="標楷體" w:hAnsi="標楷體"/>
          <w:sz w:val="28"/>
        </w:rPr>
      </w:pPr>
      <w:r>
        <w:rPr>
          <w:rFonts w:ascii="標楷體" w:eastAsia="標楷體" w:hAnsi="標楷體"/>
          <w:sz w:val="28"/>
        </w:rPr>
        <w:t></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40" w:name="_Toc152777034"/>
      <w:bookmarkStart w:id="41" w:name="_Toc166054277"/>
      <w:bookmarkStart w:id="42" w:name="_Toc185255234"/>
      <w:bookmarkStart w:id="43" w:name="_Toc189577828"/>
      <w:r>
        <w:rPr>
          <w:rFonts w:ascii="標楷體" w:eastAsia="標楷體" w:hAnsi="標楷體" w:cs="新細明體"/>
          <w:bCs/>
          <w:kern w:val="3"/>
          <w:sz w:val="28"/>
        </w:rPr>
        <w:t>第十條  保險</w:t>
      </w:r>
      <w:bookmarkEnd w:id="40"/>
      <w:bookmarkEnd w:id="41"/>
      <w:bookmarkEnd w:id="42"/>
      <w:bookmarkEnd w:id="43"/>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（一）廠商應於履約期間辦理下列保險(由機關擇定後於招標時載明，</w:t>
      </w:r>
      <w:proofErr w:type="gramStart"/>
      <w:r>
        <w:rPr>
          <w:rFonts w:ascii="標楷體" w:eastAsia="標楷體" w:hAnsi="標楷體"/>
          <w:sz w:val="28"/>
        </w:rPr>
        <w:t>無者免填</w:t>
      </w:r>
      <w:proofErr w:type="gramEnd"/>
      <w:r>
        <w:rPr>
          <w:rFonts w:ascii="標楷體" w:eastAsia="標楷體" w:hAnsi="標楷體"/>
          <w:sz w:val="28"/>
        </w:rPr>
        <w:t>)，其屬自然人者，應自行另投保人身意外險，其費用已包含於履約費用內。</w:t>
      </w:r>
    </w:p>
    <w:p w:rsidR="006A6729" w:rsidRDefault="00C814AF">
      <w:pPr>
        <w:spacing w:line="400" w:lineRule="exact"/>
        <w:ind w:left="851" w:hanging="284"/>
        <w:jc w:val="both"/>
        <w:rPr>
          <w:rFonts w:ascii="標楷體" w:eastAsia="標楷體" w:hAnsi="標楷體"/>
          <w:sz w:val="28"/>
        </w:rPr>
      </w:pPr>
      <w:r>
        <w:rPr>
          <w:rFonts w:ascii="標楷體" w:eastAsia="標楷體" w:hAnsi="標楷體"/>
          <w:sz w:val="28"/>
        </w:rPr>
        <w:t>□與安裝財物有關之綜合保險。(例如安裝工程綜合保險；是否附加第三人意外責任險、鄰近財物險，由機關擇定後於招標時載明)</w:t>
      </w:r>
    </w:p>
    <w:p w:rsidR="006A6729" w:rsidRDefault="00C814AF">
      <w:pPr>
        <w:spacing w:line="400" w:lineRule="exact"/>
        <w:ind w:left="851" w:hanging="284"/>
        <w:jc w:val="both"/>
        <w:rPr>
          <w:rFonts w:ascii="標楷體" w:eastAsia="標楷體" w:hAnsi="標楷體"/>
          <w:sz w:val="28"/>
        </w:rPr>
      </w:pPr>
      <w:r>
        <w:rPr>
          <w:rFonts w:ascii="標楷體" w:eastAsia="標楷體" w:hAnsi="標楷體"/>
          <w:sz w:val="28"/>
        </w:rPr>
        <w:t>□雇主意外責任險。</w:t>
      </w:r>
    </w:p>
    <w:p w:rsidR="006A6729" w:rsidRDefault="00C814AF">
      <w:pPr>
        <w:spacing w:line="400" w:lineRule="exact"/>
        <w:ind w:left="851" w:hanging="284"/>
        <w:jc w:val="both"/>
        <w:rPr>
          <w:rFonts w:ascii="標楷體" w:eastAsia="標楷體" w:hAnsi="標楷體"/>
          <w:sz w:val="28"/>
        </w:rPr>
      </w:pPr>
      <w:r>
        <w:rPr>
          <w:rFonts w:ascii="標楷體" w:eastAsia="標楷體" w:hAnsi="標楷體"/>
          <w:sz w:val="28"/>
        </w:rPr>
        <w:t>□機械保險、電子設備綜合保險或鍋爐保險。</w:t>
      </w:r>
    </w:p>
    <w:p w:rsidR="006A6729" w:rsidRDefault="00C814AF">
      <w:pPr>
        <w:spacing w:line="400" w:lineRule="exact"/>
        <w:ind w:left="851"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rsidR="006A6729" w:rsidRDefault="00C814AF">
      <w:pPr>
        <w:spacing w:line="400" w:lineRule="exact"/>
        <w:ind w:left="851" w:hanging="284"/>
        <w:jc w:val="both"/>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w:t>
      </w:r>
    </w:p>
    <w:p w:rsidR="006A6729" w:rsidRDefault="00C814AF">
      <w:pPr>
        <w:spacing w:line="400" w:lineRule="exact"/>
        <w:ind w:left="840" w:hanging="840"/>
        <w:jc w:val="both"/>
      </w:pPr>
      <w:r>
        <w:rPr>
          <w:rFonts w:ascii="標楷體" w:eastAsia="標楷體" w:hAnsi="標楷體"/>
          <w:sz w:val="28"/>
        </w:rPr>
        <w:t>（二）廠商依前款辦理之保險，其內容如下</w:t>
      </w:r>
      <w:r>
        <w:rPr>
          <w:rFonts w:ascii="標楷體" w:eastAsia="標楷體" w:hAnsi="標楷體"/>
          <w:b/>
          <w:sz w:val="28"/>
          <w:u w:val="single"/>
        </w:rPr>
        <w:t>(</w:t>
      </w:r>
      <w:r>
        <w:rPr>
          <w:rFonts w:ascii="標楷體" w:eastAsia="標楷體" w:hAnsi="標楷體"/>
          <w:sz w:val="28"/>
        </w:rPr>
        <w:t>由機關視保險性質擇定或調整後於招標時載明)：</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1.承保範圍：(由機關於招標時載明，包括得為保險人之不保事項)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2.保險標的：履約標的。</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3.被保險人：以機關及廠商為共同被保險人。</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4.保險金額：含財物金額、運費及保險費之110%。</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5.第三人意外責任險：(</w:t>
      </w:r>
      <w:proofErr w:type="gramStart"/>
      <w:r>
        <w:rPr>
          <w:rFonts w:ascii="標楷體" w:eastAsia="標楷體" w:hAnsi="標楷體"/>
        </w:rPr>
        <w:t>載明每一個</w:t>
      </w:r>
      <w:proofErr w:type="gramEnd"/>
      <w:r>
        <w:rPr>
          <w:rFonts w:ascii="標楷體" w:eastAsia="標楷體" w:hAnsi="標楷體"/>
        </w:rPr>
        <w:t>人體傷或死亡之保險金額下限，每一事故體傷或死亡之保險金額下限，每一事故財物損害之保險金額下限，上述理賠合併單一事件之保險金額下限與保險期間最高累積</w:t>
      </w:r>
      <w:r>
        <w:rPr>
          <w:rFonts w:ascii="標楷體" w:eastAsia="標楷體" w:hAnsi="標楷體"/>
        </w:rPr>
        <w:lastRenderedPageBreak/>
        <w:t>責任上限。應含廠商、分包廠商、機關及其他任何人員，並包括鄰近財物險。)</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6.每一事故之自負額上限：(由機關於招標時載明)</w:t>
      </w:r>
    </w:p>
    <w:p w:rsidR="006A6729" w:rsidRDefault="00C814AF">
      <w:pPr>
        <w:pStyle w:val="a"/>
        <w:numPr>
          <w:ilvl w:val="0"/>
          <w:numId w:val="0"/>
        </w:numPr>
        <w:spacing w:line="400" w:lineRule="exact"/>
        <w:ind w:left="1000" w:hanging="280"/>
      </w:pPr>
      <w:r>
        <w:rPr>
          <w:rFonts w:ascii="標楷體" w:eastAsia="標楷體" w:hAnsi="標楷體"/>
        </w:rPr>
        <w:t>7.運輸險保險期間：自</w:t>
      </w:r>
      <w:r>
        <w:rPr>
          <w:rFonts w:ascii="標楷體" w:eastAsia="標楷體" w:hAnsi="標楷體"/>
          <w:u w:val="single"/>
        </w:rPr>
        <w:t xml:space="preserve">      </w:t>
      </w:r>
      <w:r>
        <w:rPr>
          <w:rFonts w:ascii="標楷體" w:eastAsia="標楷體" w:hAnsi="標楷體"/>
        </w:rPr>
        <w:t>(地點)起至契約所定</w:t>
      </w:r>
      <w:r>
        <w:rPr>
          <w:rFonts w:ascii="標楷體" w:eastAsia="標楷體" w:hAnsi="標楷體"/>
          <w:u w:val="single"/>
        </w:rPr>
        <w:t xml:space="preserve">           </w:t>
      </w:r>
      <w:r>
        <w:rPr>
          <w:rFonts w:ascii="標楷體" w:eastAsia="標楷體" w:hAnsi="標楷體"/>
        </w:rPr>
        <w:t>(地點)止。</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8.受益人：機關(不包含責任保險)。</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9.未經機關同意之任何保險契約之變更或終止，無效。但有利於機關者，不在此限。</w:t>
      </w:r>
    </w:p>
    <w:p w:rsidR="006A6729" w:rsidRDefault="00C814AF">
      <w:pPr>
        <w:pStyle w:val="a"/>
        <w:numPr>
          <w:ilvl w:val="0"/>
          <w:numId w:val="0"/>
        </w:numPr>
        <w:spacing w:line="400" w:lineRule="exact"/>
        <w:ind w:left="1000" w:hanging="280"/>
      </w:pPr>
      <w:r>
        <w:rPr>
          <w:rFonts w:ascii="標楷體" w:eastAsia="標楷體" w:hAnsi="標楷體"/>
        </w:rPr>
        <w:t>10.其他：</w:t>
      </w:r>
      <w:r>
        <w:rPr>
          <w:rFonts w:ascii="標楷體" w:eastAsia="標楷體" w:hAnsi="標楷體"/>
          <w:u w:val="single"/>
        </w:rPr>
        <w:t xml:space="preserve">　　　　　　</w:t>
      </w:r>
      <w:r>
        <w:rPr>
          <w:rFonts w:ascii="標楷體" w:eastAsia="標楷體" w:hAnsi="標楷體"/>
        </w:rPr>
        <w:t>。</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（三）保險單記載契約約定以外之不保事項者，其風險及可能之賠償由廠商負擔。</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（四）採購進口財物以CIF 或CIP條件簽約者，廠商應依契約約定條件辦理保險。保險單或保險證明書應於押匯時背書予機關。</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（五）採購進口財物以CFR/CPT或 FOB/FCA條件簽約者，廠商應於每批貨物裝運前將裝運資料書面通知機關，以便機關辦理保險。廠商如未及時通知，致機關未能辦妥貨物保險因而發生之一切損失或損害，應由廠商負責賠償。</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（七）廠商向保險人索賠所費時間，不得據以請求延長履約期限。</w:t>
      </w:r>
    </w:p>
    <w:p w:rsidR="006A6729" w:rsidRDefault="00C814AF">
      <w:pPr>
        <w:spacing w:line="400" w:lineRule="exact"/>
        <w:ind w:left="840" w:hanging="840"/>
        <w:jc w:val="both"/>
      </w:pPr>
      <w:r>
        <w:rPr>
          <w:rFonts w:ascii="標楷體" w:eastAsia="標楷體" w:hAnsi="標楷體"/>
          <w:spacing w:val="-4"/>
          <w:sz w:val="28"/>
        </w:rPr>
        <w:t>（八）廠商未依契約</w:t>
      </w:r>
      <w:r>
        <w:rPr>
          <w:rFonts w:ascii="標楷體" w:eastAsia="標楷體" w:hAnsi="標楷體"/>
          <w:sz w:val="28"/>
        </w:rPr>
        <w:t>約</w:t>
      </w:r>
      <w:r>
        <w:rPr>
          <w:rFonts w:ascii="標楷體" w:eastAsia="標楷體" w:hAnsi="標楷體"/>
          <w:spacing w:val="-4"/>
          <w:sz w:val="28"/>
        </w:rPr>
        <w:t>定辦理保險、保險範圍不足或未能自保險人獲得足額理賠者，其損失或損害賠償，由廠商負擔。</w:t>
      </w:r>
    </w:p>
    <w:p w:rsidR="006A6729" w:rsidRDefault="00C814AF">
      <w:pPr>
        <w:spacing w:line="400" w:lineRule="exact"/>
        <w:ind w:left="840" w:hanging="840"/>
        <w:jc w:val="both"/>
      </w:pPr>
      <w:r>
        <w:rPr>
          <w:rFonts w:ascii="標楷體" w:eastAsia="標楷體" w:hAnsi="標楷體"/>
          <w:sz w:val="28"/>
          <w:szCs w:val="28"/>
        </w:rPr>
        <w:t>（九）保險期間應自履約期間再加計</w:t>
      </w:r>
      <w:r>
        <w:rPr>
          <w:rFonts w:ascii="標楷體" w:eastAsia="標楷體" w:hAnsi="標楷體"/>
          <w:sz w:val="28"/>
          <w:szCs w:val="28"/>
          <w:u w:val="single"/>
        </w:rPr>
        <w:t xml:space="preserve">  </w:t>
      </w:r>
      <w:r>
        <w:rPr>
          <w:rFonts w:ascii="標楷體" w:eastAsia="標楷體" w:hAnsi="標楷體"/>
          <w:sz w:val="28"/>
          <w:szCs w:val="28"/>
        </w:rPr>
        <w:t>日(由機關於招標時載明；未</w:t>
      </w:r>
      <w:proofErr w:type="gramStart"/>
      <w:r>
        <w:rPr>
          <w:rFonts w:ascii="標楷體" w:eastAsia="標楷體" w:hAnsi="標楷體"/>
          <w:sz w:val="28"/>
          <w:szCs w:val="28"/>
        </w:rPr>
        <w:t>載明者</w:t>
      </w:r>
      <w:proofErr w:type="gramEnd"/>
      <w:r>
        <w:rPr>
          <w:rFonts w:ascii="標楷體" w:eastAsia="標楷體" w:hAnsi="標楷體"/>
          <w:sz w:val="28"/>
          <w:szCs w:val="28"/>
        </w:rPr>
        <w:t>，為30日，但未能完成驗收者，應</w:t>
      </w:r>
      <w:proofErr w:type="gramStart"/>
      <w:r>
        <w:rPr>
          <w:rFonts w:ascii="標楷體" w:eastAsia="標楷體" w:hAnsi="標楷體"/>
          <w:sz w:val="28"/>
          <w:szCs w:val="28"/>
        </w:rPr>
        <w:t>予展</w:t>
      </w:r>
      <w:proofErr w:type="gramEnd"/>
      <w:r>
        <w:rPr>
          <w:rFonts w:ascii="標楷體" w:eastAsia="標楷體" w:hAnsi="標楷體"/>
          <w:sz w:val="28"/>
          <w:szCs w:val="28"/>
        </w:rPr>
        <w:t>延)止，但契約另有約定者，從其約定</w:t>
      </w:r>
      <w:r>
        <w:rPr>
          <w:rFonts w:ascii="新細明體" w:hAnsi="新細明體"/>
          <w:sz w:val="28"/>
          <w:szCs w:val="28"/>
        </w:rPr>
        <w:t>。</w:t>
      </w:r>
      <w:r>
        <w:rPr>
          <w:rFonts w:ascii="標楷體" w:eastAsia="標楷體" w:hAnsi="標楷體"/>
          <w:sz w:val="28"/>
          <w:szCs w:val="28"/>
        </w:rPr>
        <w:t>廠商應於□決標日起</w:t>
      </w:r>
      <w:r>
        <w:rPr>
          <w:rFonts w:ascii="標楷體" w:eastAsia="標楷體" w:hAnsi="標楷體"/>
          <w:sz w:val="28"/>
          <w:szCs w:val="28"/>
          <w:u w:val="single"/>
        </w:rPr>
        <w:t xml:space="preserve">  </w:t>
      </w:r>
      <w:r>
        <w:rPr>
          <w:rFonts w:ascii="標楷體" w:eastAsia="標楷體" w:hAnsi="標楷體"/>
          <w:sz w:val="28"/>
          <w:szCs w:val="28"/>
        </w:rPr>
        <w:t>日內；□簽約日起</w:t>
      </w:r>
      <w:r>
        <w:rPr>
          <w:rFonts w:ascii="標楷體" w:eastAsia="標楷體" w:hAnsi="標楷體"/>
          <w:sz w:val="28"/>
          <w:szCs w:val="28"/>
          <w:u w:val="single"/>
        </w:rPr>
        <w:t xml:space="preserve">  </w:t>
      </w:r>
      <w:r>
        <w:rPr>
          <w:rFonts w:ascii="標楷體" w:eastAsia="標楷體" w:hAnsi="標楷體"/>
          <w:sz w:val="28"/>
          <w:szCs w:val="28"/>
        </w:rPr>
        <w:t>日內，辦理第1款所列之各項保險；保險單正本1份及繳費收據副本1份，應於辦妥保險後即交機關收執，未經機關同意，其內容不得變更。</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（十）廠商應依中華民國法規為其員工及車輛投保勞工保險、就業保險、勞工職業災害保險、全民健康保險及汽機車第三人責任險。其依法免投保勞工保險、勞工職業災害保險者，得以其他商業保險代之。</w:t>
      </w:r>
    </w:p>
    <w:p w:rsidR="006A6729" w:rsidRDefault="00C814AF">
      <w:pPr>
        <w:spacing w:line="400" w:lineRule="exact"/>
        <w:ind w:left="840" w:hanging="840"/>
        <w:jc w:val="both"/>
      </w:pPr>
      <w:r>
        <w:rPr>
          <w:rFonts w:ascii="標楷體" w:eastAsia="標楷體" w:hAnsi="標楷體"/>
          <w:sz w:val="28"/>
        </w:rPr>
        <w:t>（十一）海空</w:t>
      </w:r>
      <w:r>
        <w:rPr>
          <w:rFonts w:ascii="標楷體" w:eastAsia="標楷體" w:hAnsi="標楷體"/>
          <w:sz w:val="28"/>
          <w:szCs w:val="28"/>
        </w:rPr>
        <w:t>運輸</w:t>
      </w:r>
      <w:r>
        <w:rPr>
          <w:rFonts w:ascii="標楷體" w:eastAsia="標楷體" w:hAnsi="標楷體"/>
          <w:sz w:val="28"/>
        </w:rPr>
        <w:t>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rsidR="006A6729" w:rsidRDefault="00C814AF">
      <w:pPr>
        <w:spacing w:line="400" w:lineRule="exact"/>
        <w:ind w:left="840" w:hanging="840"/>
        <w:jc w:val="both"/>
      </w:pPr>
      <w:r>
        <w:rPr>
          <w:rFonts w:ascii="標楷體" w:eastAsia="標楷體" w:hAnsi="標楷體"/>
          <w:sz w:val="28"/>
        </w:rPr>
        <w:t>（十二）安裝</w:t>
      </w:r>
      <w:r>
        <w:rPr>
          <w:rFonts w:ascii="標楷體" w:eastAsia="標楷體" w:hAnsi="標楷體"/>
          <w:sz w:val="28"/>
          <w:szCs w:val="28"/>
        </w:rPr>
        <w:t>綜合</w:t>
      </w:r>
      <w:r>
        <w:rPr>
          <w:rFonts w:ascii="標楷體" w:eastAsia="標楷體" w:hAnsi="標楷體"/>
          <w:sz w:val="28"/>
        </w:rPr>
        <w:t>保險之承保範圍，得包括山崩、地震、海嘯、火山爆發、</w:t>
      </w:r>
      <w:r>
        <w:rPr>
          <w:rFonts w:ascii="標楷體" w:eastAsia="標楷體" w:hAnsi="標楷體"/>
          <w:sz w:val="28"/>
        </w:rPr>
        <w:lastRenderedPageBreak/>
        <w:t>颱風、豪雨、冰雹、水災、土石流、土崩、地層滑動、雷擊或其他天然災害、火災、爆炸、破壞、竊盜、搶奪、強盜、暴動、罷工、勞資糾紛或民眾非理性之聚眾抗爭等事項所生之損害(實際承保範圍，由機關於招標時載明)。</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（十三）依法非屬保險人可承保之保險範圍，或非因保費因素卻於國內無保險人願承保，且有保險公會書面佐證者，應於辦理保險時向機關提出</w:t>
      </w:r>
      <w:proofErr w:type="gramStart"/>
      <w:r>
        <w:rPr>
          <w:rFonts w:ascii="標楷體" w:eastAsia="標楷體" w:hAnsi="標楷體"/>
          <w:sz w:val="28"/>
        </w:rPr>
        <w:t>釐</w:t>
      </w:r>
      <w:proofErr w:type="gramEnd"/>
      <w:r>
        <w:rPr>
          <w:rFonts w:ascii="標楷體" w:eastAsia="標楷體" w:hAnsi="標楷體"/>
          <w:sz w:val="28"/>
        </w:rPr>
        <w:t>清並依第1條第8款辦理。</w:t>
      </w:r>
    </w:p>
    <w:p w:rsidR="006A6729" w:rsidRDefault="00C814AF">
      <w:pPr>
        <w:spacing w:line="400" w:lineRule="exact"/>
        <w:ind w:left="840" w:hanging="698"/>
        <w:jc w:val="both"/>
        <w:rPr>
          <w:rFonts w:ascii="標楷體" w:eastAsia="標楷體" w:hAnsi="標楷體"/>
          <w:sz w:val="28"/>
        </w:rPr>
      </w:pPr>
      <w:r>
        <w:rPr>
          <w:rFonts w:ascii="標楷體" w:eastAsia="標楷體" w:hAnsi="標楷體"/>
          <w:sz w:val="28"/>
        </w:rPr>
        <w:t>(十四)機關及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44" w:name="_Toc152777035"/>
      <w:bookmarkStart w:id="45" w:name="_Toc166054278"/>
      <w:bookmarkStart w:id="46" w:name="_Toc185255235"/>
      <w:bookmarkStart w:id="47" w:name="_Toc189577829"/>
      <w:r>
        <w:rPr>
          <w:rFonts w:ascii="標楷體" w:eastAsia="標楷體" w:hAnsi="標楷體" w:cs="新細明體"/>
          <w:bCs/>
          <w:kern w:val="3"/>
          <w:sz w:val="28"/>
        </w:rPr>
        <w:t>第十一條  保證金</w:t>
      </w:r>
      <w:bookmarkEnd w:id="44"/>
      <w:bookmarkEnd w:id="45"/>
      <w:bookmarkEnd w:id="46"/>
      <w:bookmarkEnd w:id="47"/>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（一）保證金之發還情形如下(由機關擇定後於招標時載明) ：</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□1.預付款還款保證：</w:t>
      </w:r>
    </w:p>
    <w:p w:rsidR="006A6729" w:rsidRDefault="00C814AF">
      <w:pPr>
        <w:spacing w:line="400" w:lineRule="exact"/>
        <w:ind w:left="1480" w:hanging="280"/>
        <w:jc w:val="both"/>
      </w:pPr>
      <w:r>
        <w:rPr>
          <w:rFonts w:ascii="標楷體" w:eastAsia="標楷體" w:hAnsi="標楷體"/>
          <w:sz w:val="28"/>
        </w:rPr>
        <w:t>□</w:t>
      </w:r>
      <w:r>
        <w:rPr>
          <w:rFonts w:ascii="標楷體" w:eastAsia="標楷體" w:hAnsi="標楷體"/>
          <w:sz w:val="28"/>
          <w:szCs w:val="28"/>
        </w:rPr>
        <w:t>依廠商已履約部分所占進度之比率遞減。</w:t>
      </w:r>
    </w:p>
    <w:p w:rsidR="006A6729" w:rsidRDefault="00C814AF">
      <w:pPr>
        <w:spacing w:line="400" w:lineRule="exact"/>
        <w:ind w:left="1480" w:hanging="280"/>
        <w:jc w:val="both"/>
      </w:pPr>
      <w:r>
        <w:rPr>
          <w:rFonts w:ascii="標楷體" w:eastAsia="標楷體" w:hAnsi="標楷體"/>
          <w:sz w:val="28"/>
        </w:rPr>
        <w:t>□</w:t>
      </w:r>
      <w:r>
        <w:rPr>
          <w:rFonts w:ascii="標楷體" w:eastAsia="標楷體" w:hAnsi="標楷體"/>
          <w:sz w:val="28"/>
          <w:szCs w:val="28"/>
        </w:rPr>
        <w:t>依廠商已履約部分所占契約金額之比率遞減。</w:t>
      </w:r>
    </w:p>
    <w:p w:rsidR="006A6729" w:rsidRDefault="00C814AF">
      <w:pPr>
        <w:spacing w:line="400" w:lineRule="exact"/>
        <w:ind w:left="1480" w:hanging="280"/>
        <w:jc w:val="both"/>
        <w:rPr>
          <w:rFonts w:ascii="標楷體" w:eastAsia="標楷體" w:hAnsi="標楷體"/>
          <w:sz w:val="28"/>
        </w:rPr>
      </w:pPr>
      <w:r>
        <w:rPr>
          <w:rFonts w:ascii="標楷體" w:eastAsia="標楷體" w:hAnsi="標楷體"/>
          <w:sz w:val="28"/>
        </w:rPr>
        <w:t>□依預付款</w:t>
      </w:r>
      <w:proofErr w:type="gramStart"/>
      <w:r>
        <w:rPr>
          <w:rFonts w:ascii="標楷體" w:eastAsia="標楷體" w:hAnsi="標楷體"/>
          <w:sz w:val="28"/>
        </w:rPr>
        <w:t>已扣回金額</w:t>
      </w:r>
      <w:proofErr w:type="gramEnd"/>
      <w:r>
        <w:rPr>
          <w:rFonts w:ascii="標楷體" w:eastAsia="標楷體" w:hAnsi="標楷體"/>
          <w:sz w:val="28"/>
        </w:rPr>
        <w:t>遞減。</w:t>
      </w:r>
    </w:p>
    <w:p w:rsidR="006A6729" w:rsidRDefault="00C814AF">
      <w:pPr>
        <w:spacing w:line="400" w:lineRule="exact"/>
        <w:ind w:left="1480" w:hanging="280"/>
        <w:jc w:val="both"/>
      </w:pPr>
      <w:r>
        <w:rPr>
          <w:rFonts w:ascii="標楷體" w:eastAsia="標楷體" w:hAnsi="標楷體"/>
          <w:sz w:val="28"/>
        </w:rPr>
        <w:t>□</w:t>
      </w:r>
      <w:r>
        <w:rPr>
          <w:rFonts w:ascii="標楷體" w:eastAsia="標楷體" w:hAnsi="標楷體"/>
          <w:sz w:val="28"/>
          <w:szCs w:val="28"/>
        </w:rPr>
        <w:t>於驗收合格後一次發還。</w:t>
      </w:r>
    </w:p>
    <w:p w:rsidR="006A6729" w:rsidRPr="00F719AB" w:rsidRDefault="005C54B0">
      <w:pPr>
        <w:pStyle w:val="a"/>
        <w:numPr>
          <w:ilvl w:val="0"/>
          <w:numId w:val="0"/>
        </w:numPr>
        <w:spacing w:line="400" w:lineRule="exact"/>
        <w:ind w:left="1000" w:hanging="280"/>
        <w:rPr>
          <w:color w:val="FF0000"/>
        </w:rPr>
      </w:pPr>
      <w:r>
        <w:rPr>
          <w:rFonts w:ascii="標楷體" w:eastAsia="標楷體" w:hAnsi="標楷體"/>
        </w:rPr>
        <w:t>□</w:t>
      </w:r>
      <w:r w:rsidR="00C814AF" w:rsidRPr="00F719AB">
        <w:rPr>
          <w:rFonts w:ascii="標楷體" w:eastAsia="標楷體" w:hAnsi="標楷體"/>
          <w:color w:val="FF0000"/>
        </w:rPr>
        <w:t>2.履約保證金：</w:t>
      </w:r>
    </w:p>
    <w:p w:rsidR="006A6729" w:rsidRPr="00F719AB" w:rsidRDefault="005C54B0">
      <w:pPr>
        <w:spacing w:line="400" w:lineRule="exact"/>
        <w:ind w:left="1480" w:hanging="280"/>
        <w:jc w:val="both"/>
        <w:rPr>
          <w:color w:val="FF0000"/>
        </w:rPr>
      </w:pPr>
      <w:r>
        <w:rPr>
          <w:rFonts w:ascii="標楷體" w:eastAsia="標楷體" w:hAnsi="標楷體"/>
        </w:rPr>
        <w:t>□</w:t>
      </w:r>
      <w:r w:rsidR="00C814AF" w:rsidRPr="00F719AB">
        <w:rPr>
          <w:rFonts w:ascii="標楷體" w:eastAsia="標楷體" w:hAnsi="標楷體"/>
          <w:color w:val="FF0000"/>
          <w:sz w:val="28"/>
        </w:rPr>
        <w:t>於</w:t>
      </w:r>
      <w:r w:rsidR="00C814AF" w:rsidRPr="00F719AB">
        <w:rPr>
          <w:rFonts w:ascii="標楷體" w:eastAsia="標楷體" w:hAnsi="標楷體"/>
          <w:color w:val="FF0000"/>
          <w:sz w:val="28"/>
          <w:szCs w:val="28"/>
        </w:rPr>
        <w:t>驗收合格且無待解決事項後30日內發還。有分段或部分驗收情形者，得按比例分次發還。</w:t>
      </w:r>
    </w:p>
    <w:p w:rsidR="006A6729" w:rsidRDefault="00C814AF">
      <w:pPr>
        <w:spacing w:line="400" w:lineRule="exact"/>
        <w:ind w:left="1480" w:hanging="280"/>
        <w:jc w:val="both"/>
      </w:pPr>
      <w:r>
        <w:rPr>
          <w:rFonts w:ascii="標楷體" w:eastAsia="標楷體" w:hAnsi="標楷體"/>
          <w:sz w:val="28"/>
        </w:rPr>
        <w:t>□</w:t>
      </w:r>
      <w:r>
        <w:rPr>
          <w:rFonts w:ascii="標楷體" w:eastAsia="標楷體" w:hAnsi="標楷體"/>
          <w:sz w:val="28"/>
          <w:szCs w:val="28"/>
        </w:rPr>
        <w:t>依履約進度分</w:t>
      </w:r>
      <w:r>
        <w:rPr>
          <w:rFonts w:ascii="標楷體" w:eastAsia="標楷體" w:hAnsi="標楷體"/>
          <w:sz w:val="28"/>
          <w:szCs w:val="28"/>
          <w:u w:val="single"/>
        </w:rPr>
        <w:t xml:space="preserve">     </w:t>
      </w:r>
      <w:r>
        <w:rPr>
          <w:rFonts w:ascii="標楷體" w:eastAsia="標楷體" w:hAnsi="標楷體"/>
          <w:sz w:val="28"/>
          <w:szCs w:val="28"/>
        </w:rPr>
        <w:t>期平均發還。</w:t>
      </w:r>
    </w:p>
    <w:p w:rsidR="006A6729" w:rsidRDefault="00C814AF">
      <w:pPr>
        <w:spacing w:line="400" w:lineRule="exact"/>
        <w:ind w:left="1480" w:hanging="280"/>
        <w:jc w:val="both"/>
      </w:pPr>
      <w:r>
        <w:rPr>
          <w:rFonts w:ascii="標楷體" w:eastAsia="標楷體" w:hAnsi="標楷體"/>
          <w:sz w:val="28"/>
        </w:rPr>
        <w:t>□</w:t>
      </w:r>
      <w:r>
        <w:rPr>
          <w:rFonts w:ascii="標楷體" w:eastAsia="標楷體" w:hAnsi="標楷體"/>
          <w:sz w:val="28"/>
          <w:szCs w:val="28"/>
        </w:rPr>
        <w:t>依履約進度分</w:t>
      </w:r>
      <w:r>
        <w:rPr>
          <w:rFonts w:ascii="標楷體" w:eastAsia="標楷體" w:hAnsi="標楷體"/>
          <w:sz w:val="28"/>
          <w:szCs w:val="28"/>
          <w:u w:val="single"/>
        </w:rPr>
        <w:t xml:space="preserve">     </w:t>
      </w:r>
      <w:r>
        <w:rPr>
          <w:rFonts w:ascii="標楷體" w:eastAsia="標楷體" w:hAnsi="標楷體"/>
          <w:sz w:val="28"/>
          <w:szCs w:val="28"/>
        </w:rPr>
        <w:t>期發還，各期之條件及比率如下(由機關於招標時載明)：</w:t>
      </w:r>
      <w:r>
        <w:rPr>
          <w:rFonts w:ascii="標楷體" w:eastAsia="標楷體" w:hAnsi="標楷體"/>
          <w:sz w:val="28"/>
          <w:szCs w:val="28"/>
          <w:u w:val="single"/>
        </w:rPr>
        <w:t xml:space="preserve">　  　　</w:t>
      </w:r>
    </w:p>
    <w:p w:rsidR="006A6729" w:rsidRDefault="00C814AF">
      <w:pPr>
        <w:spacing w:line="400" w:lineRule="exact"/>
        <w:ind w:left="1480" w:hanging="280"/>
        <w:jc w:val="both"/>
      </w:pPr>
      <w:r>
        <w:rPr>
          <w:rFonts w:ascii="標楷體" w:eastAsia="標楷體" w:hAnsi="標楷體"/>
          <w:sz w:val="28"/>
        </w:rPr>
        <w:t>□</w:t>
      </w:r>
      <w:r>
        <w:rPr>
          <w:rFonts w:ascii="標楷體" w:eastAsia="標楷體" w:hAnsi="標楷體"/>
          <w:sz w:val="28"/>
          <w:szCs w:val="28"/>
        </w:rPr>
        <w:t>於驗收合格且無待解決事項後30日內發還</w:t>
      </w:r>
      <w:proofErr w:type="gramStart"/>
      <w:r>
        <w:rPr>
          <w:rFonts w:ascii="標楷體" w:eastAsia="標楷體" w:hAnsi="標楷體"/>
          <w:sz w:val="28"/>
          <w:szCs w:val="28"/>
        </w:rPr>
        <w:t>＿</w:t>
      </w:r>
      <w:proofErr w:type="gramEnd"/>
      <w:r>
        <w:rPr>
          <w:rFonts w:ascii="標楷體" w:eastAsia="標楷體" w:hAnsi="標楷體"/>
          <w:sz w:val="28"/>
          <w:szCs w:val="28"/>
        </w:rPr>
        <w:t>%（由機關於招標時載明）。其餘之部分於</w:t>
      </w:r>
      <w:proofErr w:type="gramStart"/>
      <w:r>
        <w:rPr>
          <w:rFonts w:ascii="標楷體" w:eastAsia="標楷體" w:hAnsi="標楷體"/>
          <w:sz w:val="28"/>
          <w:szCs w:val="28"/>
        </w:rPr>
        <w:t>＿＿＿</w:t>
      </w:r>
      <w:proofErr w:type="gramEnd"/>
      <w:r>
        <w:rPr>
          <w:rFonts w:ascii="標楷體" w:eastAsia="標楷體" w:hAnsi="標楷體"/>
          <w:sz w:val="28"/>
          <w:szCs w:val="28"/>
        </w:rPr>
        <w:t>（由機關於招標時載明）且無待解決事項後30日內發還。</w:t>
      </w:r>
    </w:p>
    <w:p w:rsidR="006A6729" w:rsidRPr="00F719AB" w:rsidRDefault="00F719AB">
      <w:pPr>
        <w:pStyle w:val="a"/>
        <w:numPr>
          <w:ilvl w:val="0"/>
          <w:numId w:val="0"/>
        </w:numPr>
        <w:spacing w:line="400" w:lineRule="exact"/>
        <w:ind w:left="1000" w:hanging="280"/>
        <w:rPr>
          <w:rFonts w:ascii="標楷體" w:eastAsia="標楷體" w:hAnsi="標楷體"/>
          <w:color w:val="FF0000"/>
        </w:rPr>
      </w:pPr>
      <w:proofErr w:type="gramStart"/>
      <w:r w:rsidRPr="00F719AB">
        <w:rPr>
          <w:rFonts w:ascii="新細明體" w:eastAsia="新細明體" w:hAnsi="新細明體" w:hint="eastAsia"/>
          <w:color w:val="FF0000"/>
        </w:rPr>
        <w:t>█</w:t>
      </w:r>
      <w:proofErr w:type="gramEnd"/>
      <w:r w:rsidR="00C814AF" w:rsidRPr="00F719AB">
        <w:rPr>
          <w:rFonts w:ascii="標楷體" w:eastAsia="標楷體" w:hAnsi="標楷體"/>
          <w:color w:val="FF0000"/>
        </w:rPr>
        <w:t>3.保固保證金：</w:t>
      </w:r>
    </w:p>
    <w:p w:rsidR="006A6729" w:rsidRPr="00F719AB" w:rsidRDefault="00C814AF">
      <w:pPr>
        <w:spacing w:line="400" w:lineRule="exact"/>
        <w:ind w:left="1480" w:hanging="280"/>
        <w:jc w:val="both"/>
        <w:rPr>
          <w:color w:val="FF0000"/>
        </w:rPr>
      </w:pPr>
      <w:r w:rsidRPr="00F719AB">
        <w:rPr>
          <w:rFonts w:ascii="標楷體" w:eastAsia="標楷體" w:hAnsi="標楷體"/>
          <w:color w:val="FF0000"/>
          <w:sz w:val="28"/>
        </w:rPr>
        <w:t>(1)繳納：</w:t>
      </w:r>
      <w:r w:rsidRPr="00F719AB">
        <w:rPr>
          <w:rFonts w:ascii="標楷體" w:eastAsia="標楷體" w:hAnsi="標楷體"/>
          <w:color w:val="FF0000"/>
          <w:sz w:val="28"/>
          <w:szCs w:val="28"/>
        </w:rPr>
        <w:t>廠商於履約標的完成驗收付款前應繳納保固保證金。</w:t>
      </w:r>
    </w:p>
    <w:p w:rsidR="006A6729" w:rsidRPr="00F719AB" w:rsidRDefault="00C814AF">
      <w:pPr>
        <w:spacing w:line="400" w:lineRule="exact"/>
        <w:ind w:left="1480" w:hanging="280"/>
        <w:jc w:val="both"/>
        <w:rPr>
          <w:color w:val="FF0000"/>
        </w:rPr>
      </w:pPr>
      <w:r w:rsidRPr="00F719AB">
        <w:rPr>
          <w:rFonts w:ascii="標楷體" w:eastAsia="標楷體" w:hAnsi="標楷體"/>
          <w:color w:val="FF0000"/>
          <w:sz w:val="28"/>
        </w:rPr>
        <w:t>(2)發還：</w:t>
      </w:r>
      <w:r w:rsidRPr="00F719AB">
        <w:rPr>
          <w:rFonts w:ascii="標楷體" w:eastAsia="標楷體" w:hAnsi="標楷體"/>
          <w:color w:val="FF0000"/>
          <w:sz w:val="28"/>
          <w:szCs w:val="28"/>
        </w:rPr>
        <w:t>保固期滿且無待解決事項後30日內一次發還。</w:t>
      </w:r>
    </w:p>
    <w:p w:rsidR="006A6729" w:rsidRDefault="00C814AF">
      <w:pPr>
        <w:pStyle w:val="a"/>
        <w:numPr>
          <w:ilvl w:val="0"/>
          <w:numId w:val="0"/>
        </w:numPr>
        <w:spacing w:line="400" w:lineRule="exact"/>
        <w:ind w:left="1240" w:hanging="280"/>
      </w:pPr>
      <w:r>
        <w:rPr>
          <w:rFonts w:ascii="標楷體" w:eastAsia="標楷體" w:hAnsi="標楷體"/>
        </w:rPr>
        <w:t>4.</w:t>
      </w:r>
      <w:r>
        <w:rPr>
          <w:rFonts w:ascii="標楷體" w:eastAsia="標楷體" w:hAnsi="標楷體"/>
          <w:szCs w:val="28"/>
        </w:rPr>
        <w:t>差額保證金</w:t>
      </w:r>
      <w:r>
        <w:rPr>
          <w:rFonts w:ascii="標楷體" w:eastAsia="標楷體" w:hAnsi="標楷體"/>
        </w:rPr>
        <w:t>：其有效期、內容、發還及不發還等事項</w:t>
      </w:r>
      <w:r>
        <w:rPr>
          <w:rFonts w:ascii="標楷體" w:eastAsia="標楷體" w:hAnsi="標楷體"/>
          <w:szCs w:val="28"/>
        </w:rPr>
        <w:t>，同履約保證金</w:t>
      </w:r>
      <w:r>
        <w:rPr>
          <w:rFonts w:ascii="標楷體" w:eastAsia="標楷體" w:hAnsi="標楷體"/>
        </w:rPr>
        <w:t>之約定</w:t>
      </w:r>
      <w:r>
        <w:rPr>
          <w:rFonts w:ascii="標楷體" w:eastAsia="標楷體" w:hAnsi="標楷體"/>
          <w:szCs w:val="28"/>
        </w:rPr>
        <w:t>。</w:t>
      </w:r>
    </w:p>
    <w:p w:rsidR="006A6729" w:rsidRDefault="00C814AF">
      <w:pPr>
        <w:pStyle w:val="a"/>
        <w:numPr>
          <w:ilvl w:val="0"/>
          <w:numId w:val="0"/>
        </w:numPr>
        <w:spacing w:line="400" w:lineRule="exact"/>
        <w:ind w:left="1000" w:hanging="280"/>
      </w:pPr>
      <w:r>
        <w:rPr>
          <w:rFonts w:ascii="標楷體" w:eastAsia="標楷體" w:hAnsi="標楷體"/>
        </w:rPr>
        <w:t>□5.其他:</w:t>
      </w:r>
      <w:r>
        <w:rPr>
          <w:rFonts w:ascii="標楷體" w:eastAsia="標楷體" w:hAnsi="標楷體"/>
          <w:u w:val="single"/>
        </w:rPr>
        <w:t xml:space="preserve">          </w:t>
      </w:r>
      <w:r>
        <w:rPr>
          <w:rFonts w:ascii="標楷體" w:eastAsia="標楷體" w:hAnsi="標楷體"/>
        </w:rPr>
        <w:t>（本款各目保證金如有其他發還方式，由機關於招標時載明）。</w:t>
      </w:r>
    </w:p>
    <w:p w:rsidR="006A6729" w:rsidRDefault="00C814AF">
      <w:pPr>
        <w:spacing w:line="400" w:lineRule="exact"/>
        <w:ind w:left="840" w:hanging="840"/>
        <w:jc w:val="both"/>
      </w:pPr>
      <w:r>
        <w:rPr>
          <w:rFonts w:ascii="標楷體" w:eastAsia="標楷體" w:hAnsi="標楷體"/>
          <w:sz w:val="28"/>
        </w:rPr>
        <w:t>（二）保證金提前發還或繳回之情形：</w:t>
      </w:r>
    </w:p>
    <w:p w:rsidR="006A6729" w:rsidRDefault="00C814AF">
      <w:pPr>
        <w:pStyle w:val="a"/>
        <w:numPr>
          <w:ilvl w:val="0"/>
          <w:numId w:val="0"/>
        </w:numPr>
        <w:spacing w:line="400" w:lineRule="exact"/>
        <w:ind w:left="1000" w:hanging="280"/>
      </w:pPr>
      <w:r>
        <w:rPr>
          <w:rFonts w:ascii="標楷體" w:eastAsia="標楷體" w:hAnsi="標楷體"/>
        </w:rPr>
        <w:t>1.</w:t>
      </w:r>
      <w:r>
        <w:rPr>
          <w:rFonts w:ascii="標楷體" w:eastAsia="標楷體" w:hAnsi="標楷體"/>
          <w:szCs w:val="28"/>
        </w:rPr>
        <w:t>因不可歸責於廠商之事由，致全部終止或解除契約，或暫停履約逾</w:t>
      </w:r>
      <w:proofErr w:type="gramStart"/>
      <w:r>
        <w:rPr>
          <w:rFonts w:ascii="標楷體" w:eastAsia="標楷體" w:hAnsi="標楷體"/>
          <w:szCs w:val="28"/>
          <w:u w:val="single"/>
        </w:rPr>
        <w:lastRenderedPageBreak/>
        <w:t>＿</w:t>
      </w:r>
      <w:r>
        <w:rPr>
          <w:rFonts w:ascii="標楷體" w:eastAsia="標楷體" w:hAnsi="標楷體"/>
          <w:szCs w:val="28"/>
        </w:rPr>
        <w:t>個</w:t>
      </w:r>
      <w:proofErr w:type="gramEnd"/>
      <w:r>
        <w:rPr>
          <w:rFonts w:ascii="標楷體" w:eastAsia="標楷體" w:hAnsi="標楷體"/>
          <w:szCs w:val="28"/>
        </w:rPr>
        <w:t>月(由機關於招標時載明；未</w:t>
      </w:r>
      <w:proofErr w:type="gramStart"/>
      <w:r>
        <w:rPr>
          <w:rFonts w:ascii="標楷體" w:eastAsia="標楷體" w:hAnsi="標楷體"/>
          <w:szCs w:val="28"/>
        </w:rPr>
        <w:t>載明者</w:t>
      </w:r>
      <w:proofErr w:type="gramEnd"/>
      <w:r>
        <w:rPr>
          <w:rFonts w:ascii="標楷體" w:eastAsia="標楷體" w:hAnsi="標楷體"/>
          <w:szCs w:val="28"/>
        </w:rPr>
        <w:t>，為6個月)者，履約保證金應提前發還。但屬暫停履約者，於暫停原因消滅後應重新繳納履約保證金。</w:t>
      </w:r>
    </w:p>
    <w:p w:rsidR="006A6729" w:rsidRDefault="00C814AF">
      <w:pPr>
        <w:pStyle w:val="a"/>
        <w:numPr>
          <w:ilvl w:val="0"/>
          <w:numId w:val="0"/>
        </w:numPr>
        <w:spacing w:line="400" w:lineRule="exact"/>
        <w:ind w:left="1000" w:hanging="280"/>
      </w:pPr>
      <w:r>
        <w:rPr>
          <w:rFonts w:ascii="標楷體" w:eastAsia="標楷體" w:hAnsi="標楷體"/>
        </w:rPr>
        <w:t>2.</w:t>
      </w:r>
      <w:proofErr w:type="gramStart"/>
      <w:r>
        <w:rPr>
          <w:rFonts w:ascii="標楷體" w:eastAsia="標楷體" w:hAnsi="標楷體"/>
        </w:rPr>
        <w:t>前目因</w:t>
      </w:r>
      <w:proofErr w:type="gramEnd"/>
      <w:r>
        <w:rPr>
          <w:rFonts w:ascii="標楷體" w:eastAsia="標楷體" w:hAnsi="標楷體"/>
        </w:rPr>
        <w:t>不可歸責於廠商之事由而暫停履約，其暫停履約超過3個月時，機關得依廠商之申請，先行發還賸餘保證金之90%，於暫停原因消滅後，廠商應於30日內繳回已發還之履約保證金。</w:t>
      </w:r>
    </w:p>
    <w:p w:rsidR="006A6729" w:rsidRDefault="00C814AF">
      <w:pPr>
        <w:spacing w:line="400" w:lineRule="exact"/>
        <w:ind w:left="840" w:hanging="840"/>
        <w:jc w:val="both"/>
      </w:pPr>
      <w:r>
        <w:rPr>
          <w:rFonts w:ascii="標楷體" w:eastAsia="標楷體" w:hAnsi="標楷體"/>
          <w:sz w:val="28"/>
        </w:rPr>
        <w:t>（三）廠商所繳納之履約保證金及其孳息不予發還之情形：</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1.有採購法第50條第1項第3款至第5款、第7款情形之一，依同條第2項</w:t>
      </w:r>
      <w:proofErr w:type="gramStart"/>
      <w:r>
        <w:rPr>
          <w:rFonts w:ascii="標楷體" w:eastAsia="標楷體" w:hAnsi="標楷體"/>
        </w:rPr>
        <w:t>前段得追</w:t>
      </w:r>
      <w:proofErr w:type="gramEnd"/>
      <w:r>
        <w:rPr>
          <w:rFonts w:ascii="標楷體" w:eastAsia="標楷體" w:hAnsi="標楷體"/>
        </w:rPr>
        <w:t>償損失者，與追償金額相等之保證金。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2.違反採購法第65條規定</w:t>
      </w:r>
      <w:proofErr w:type="gramStart"/>
      <w:r>
        <w:rPr>
          <w:rFonts w:ascii="標楷體" w:eastAsia="標楷體" w:hAnsi="標楷體"/>
        </w:rPr>
        <w:t>轉包者</w:t>
      </w:r>
      <w:proofErr w:type="gramEnd"/>
      <w:r>
        <w:rPr>
          <w:rFonts w:ascii="標楷體" w:eastAsia="標楷體" w:hAnsi="標楷體"/>
        </w:rPr>
        <w:t>，全部保證金。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3.擅自減省工料，其減省工料及所造成損失之金額，自待付契約價</w:t>
      </w:r>
      <w:proofErr w:type="gramStart"/>
      <w:r>
        <w:rPr>
          <w:rFonts w:ascii="標楷體" w:eastAsia="標楷體" w:hAnsi="標楷體"/>
        </w:rPr>
        <w:t>金扣抵仍</w:t>
      </w:r>
      <w:proofErr w:type="gramEnd"/>
      <w:r>
        <w:rPr>
          <w:rFonts w:ascii="標楷體" w:eastAsia="標楷體" w:hAnsi="標楷體"/>
        </w:rPr>
        <w:t>有不足者，與該不足金額相等之保證金。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4.因可歸責於廠商之事由，致部分終止或解除契約者，依該部分所占契約金額比率計算之保證金；全部終止或解除契約者，全部保證金。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5.查驗或驗收不合格，且未於通知期限內依約定辦理，其不合格部分及所造成損失、額外費用或懲罰性違約金之金額，自待付契約價</w:t>
      </w:r>
      <w:proofErr w:type="gramStart"/>
      <w:r>
        <w:rPr>
          <w:rFonts w:ascii="標楷體" w:eastAsia="標楷體" w:hAnsi="標楷體"/>
        </w:rPr>
        <w:t>金扣抵仍</w:t>
      </w:r>
      <w:proofErr w:type="gramEnd"/>
      <w:r>
        <w:rPr>
          <w:rFonts w:ascii="標楷體" w:eastAsia="標楷體" w:hAnsi="標楷體"/>
        </w:rPr>
        <w:t>有不足者，與該不足金額相等之保證金。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6.未依契約規定期限或機關同意之延長期限履行契約之一部或全部，其逾期違約金之金額，自待付契約價</w:t>
      </w:r>
      <w:proofErr w:type="gramStart"/>
      <w:r>
        <w:rPr>
          <w:rFonts w:ascii="標楷體" w:eastAsia="標楷體" w:hAnsi="標楷體"/>
        </w:rPr>
        <w:t>金扣抵仍</w:t>
      </w:r>
      <w:proofErr w:type="gramEnd"/>
      <w:r>
        <w:rPr>
          <w:rFonts w:ascii="標楷體" w:eastAsia="標楷體" w:hAnsi="標楷體"/>
        </w:rPr>
        <w:t>有不足者，與該不足金額相等之保證金。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7.</w:t>
      </w:r>
      <w:proofErr w:type="gramStart"/>
      <w:r>
        <w:rPr>
          <w:rFonts w:ascii="標楷體" w:eastAsia="標楷體" w:hAnsi="標楷體"/>
        </w:rPr>
        <w:t>須返還</w:t>
      </w:r>
      <w:proofErr w:type="gramEnd"/>
      <w:r>
        <w:rPr>
          <w:rFonts w:ascii="標楷體" w:eastAsia="標楷體" w:hAnsi="標楷體"/>
        </w:rPr>
        <w:t>已支領之契約價金而未返還者，與未返還金額相等之保證金。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8.未依契約約定延長保證金之有效期者，其應延長之保證金。</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9.其他因可歸責於廠商之事由，致機關遭受損害，其應由廠商賠償而未賠償者，與應賠償金額相等之保證金。</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（四）前款不予發還之履約保證金，得於依本契約約定分次發還之情形，得為尚未</w:t>
      </w:r>
      <w:proofErr w:type="gramStart"/>
      <w:r>
        <w:rPr>
          <w:rFonts w:ascii="標楷體" w:eastAsia="標楷體" w:hAnsi="標楷體"/>
          <w:sz w:val="28"/>
        </w:rPr>
        <w:t>發還者扣抵</w:t>
      </w:r>
      <w:proofErr w:type="gramEnd"/>
      <w:r>
        <w:rPr>
          <w:rFonts w:ascii="標楷體" w:eastAsia="標楷體" w:hAnsi="標楷體"/>
          <w:sz w:val="28"/>
        </w:rPr>
        <w:t>；不予發還之孳息，則為不予發還之履約保證金於繳納後所生者。</w:t>
      </w:r>
    </w:p>
    <w:p w:rsidR="006A6729" w:rsidRDefault="00C814AF">
      <w:pPr>
        <w:spacing w:line="400" w:lineRule="exact"/>
        <w:ind w:left="784" w:hanging="784"/>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用第3款至第5款之約定。</w:t>
      </w:r>
    </w:p>
    <w:p w:rsidR="006A6729" w:rsidRDefault="00C814AF">
      <w:pPr>
        <w:spacing w:line="400" w:lineRule="exact"/>
        <w:ind w:left="840" w:hanging="840"/>
        <w:jc w:val="both"/>
      </w:pPr>
      <w:r>
        <w:rPr>
          <w:rFonts w:ascii="標楷體" w:eastAsia="標楷體" w:hAnsi="標楷體"/>
          <w:sz w:val="28"/>
        </w:rPr>
        <w:t>（七）廠商未依契約約定履約或契約經終止或解除者，機關得就預付款還款保證尚未遞減之部分加計利息（於非可歸責廠商之事由之情形，免加計利息），隨時要求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抵機關尚待支付廠商之價金。其利息依下列方式計算（由機關於招標時合理訂定）：</w:t>
      </w:r>
    </w:p>
    <w:p w:rsidR="006A6729" w:rsidRDefault="00C814AF">
      <w:pPr>
        <w:spacing w:line="400" w:lineRule="exact"/>
        <w:ind w:left="1240" w:hanging="280"/>
        <w:jc w:val="both"/>
      </w:pPr>
      <w:r>
        <w:rPr>
          <w:rFonts w:ascii="標楷體" w:eastAsia="標楷體" w:hAnsi="標楷體"/>
          <w:sz w:val="28"/>
        </w:rPr>
        <w:t>□依民法第203條規定年息5%。</w:t>
      </w:r>
    </w:p>
    <w:p w:rsidR="006A6729" w:rsidRDefault="00C814AF">
      <w:pPr>
        <w:spacing w:line="400" w:lineRule="exact"/>
        <w:ind w:left="1240" w:hanging="280"/>
        <w:jc w:val="both"/>
        <w:rPr>
          <w:rFonts w:ascii="標楷體" w:eastAsia="標楷體" w:hAnsi="標楷體"/>
          <w:sz w:val="28"/>
        </w:rPr>
      </w:pPr>
      <w:r>
        <w:rPr>
          <w:rFonts w:ascii="標楷體" w:eastAsia="標楷體" w:hAnsi="標楷體"/>
          <w:sz w:val="28"/>
        </w:rPr>
        <w:lastRenderedPageBreak/>
        <w:t>□依機關撥付預付款當日中華郵政股份有限公司牌告[1]年期郵政定期儲金機動利率。</w:t>
      </w:r>
    </w:p>
    <w:p w:rsidR="006A6729" w:rsidRDefault="00C814AF">
      <w:pPr>
        <w:spacing w:line="400" w:lineRule="exact"/>
        <w:ind w:left="1240" w:hanging="280"/>
        <w:jc w:val="both"/>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w:t>
      </w:r>
    </w:p>
    <w:p w:rsidR="006A6729" w:rsidRDefault="00C814AF">
      <w:pPr>
        <w:spacing w:line="400" w:lineRule="exact"/>
        <w:ind w:left="847" w:firstLine="3"/>
        <w:jc w:val="both"/>
        <w:rPr>
          <w:rFonts w:ascii="標楷體" w:eastAsia="標楷體" w:hAnsi="標楷體"/>
          <w:sz w:val="28"/>
        </w:rPr>
      </w:pPr>
      <w:proofErr w:type="gramStart"/>
      <w:r>
        <w:rPr>
          <w:rFonts w:ascii="標楷體" w:eastAsia="標楷體" w:hAnsi="標楷體"/>
          <w:sz w:val="28"/>
        </w:rPr>
        <w:t>上開加計</w:t>
      </w:r>
      <w:proofErr w:type="gramEnd"/>
      <w:r>
        <w:rPr>
          <w:rFonts w:ascii="標楷體" w:eastAsia="標楷體" w:hAnsi="標楷體"/>
          <w:sz w:val="28"/>
        </w:rPr>
        <w:t>利息</w:t>
      </w:r>
      <w:proofErr w:type="gramStart"/>
      <w:r>
        <w:rPr>
          <w:rFonts w:ascii="標楷體" w:eastAsia="標楷體" w:hAnsi="標楷體"/>
          <w:sz w:val="28"/>
        </w:rPr>
        <w:t>期間，</w:t>
      </w:r>
      <w:proofErr w:type="gramEnd"/>
      <w:r>
        <w:rPr>
          <w:rFonts w:ascii="標楷體" w:eastAsia="標楷體" w:hAnsi="標楷體"/>
          <w:sz w:val="28"/>
        </w:rPr>
        <w:t>自機關撥付預付款予廠商之日起至機關領得還款金額之日止。</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（九）保證金之發還，依下列原則處理：</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1.以現金、郵政匯票或票據繳納者，以現金或記載原繳納人為受款人之禁止背書轉讓即期支票發還。</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2.以無記名政府公債繳納者，發還原繳納人；以記名政府公債繳納者，同意</w:t>
      </w:r>
      <w:proofErr w:type="gramStart"/>
      <w:r>
        <w:rPr>
          <w:rFonts w:ascii="標楷體" w:eastAsia="標楷體" w:hAnsi="標楷體"/>
        </w:rPr>
        <w:t>塗銷質權</w:t>
      </w:r>
      <w:proofErr w:type="gramEnd"/>
      <w:r>
        <w:rPr>
          <w:rFonts w:ascii="標楷體" w:eastAsia="標楷體" w:hAnsi="標楷體"/>
        </w:rPr>
        <w:t>登記或公務保證登記。</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3.以設定質權之金融機構定期存款單繳納者，以質權消滅通知書</w:t>
      </w:r>
      <w:proofErr w:type="gramStart"/>
      <w:r>
        <w:rPr>
          <w:rFonts w:ascii="標楷體" w:eastAsia="標楷體" w:hAnsi="標楷體"/>
        </w:rPr>
        <w:t>通知該質權</w:t>
      </w:r>
      <w:proofErr w:type="gramEnd"/>
      <w:r>
        <w:rPr>
          <w:rFonts w:ascii="標楷體" w:eastAsia="標楷體" w:hAnsi="標楷體"/>
        </w:rPr>
        <w:t>設定之金融機構。</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4.以銀行開發或</w:t>
      </w:r>
      <w:proofErr w:type="gramStart"/>
      <w:r>
        <w:rPr>
          <w:rFonts w:ascii="標楷體" w:eastAsia="標楷體" w:hAnsi="標楷體"/>
        </w:rPr>
        <w:t>保兌之</w:t>
      </w:r>
      <w:proofErr w:type="gramEnd"/>
      <w:r>
        <w:rPr>
          <w:rFonts w:ascii="標楷體" w:eastAsia="標楷體" w:hAnsi="標楷體"/>
        </w:rPr>
        <w:t>不可撤銷擔保信用狀繳納者，發還開狀銀行、通知銀行</w:t>
      </w:r>
      <w:proofErr w:type="gramStart"/>
      <w:r>
        <w:rPr>
          <w:rFonts w:ascii="標楷體" w:eastAsia="標楷體" w:hAnsi="標楷體"/>
        </w:rPr>
        <w:t>或保兌銀行</w:t>
      </w:r>
      <w:proofErr w:type="gramEnd"/>
      <w:r>
        <w:rPr>
          <w:rFonts w:ascii="標楷體" w:eastAsia="標楷體" w:hAnsi="標楷體"/>
        </w:rPr>
        <w:t>。但銀行不要求發還或已屆期失效者，得免發還。</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5.以銀行之書面連帶保證或保險公司之連帶保證保險單繳納者，發還連帶保證之銀行或保險公司或繳納之廠商。但銀行或保險公司不要求發還或已屆期失效者，得免發還。</w:t>
      </w:r>
    </w:p>
    <w:p w:rsidR="006A6729" w:rsidRDefault="00C814AF">
      <w:pPr>
        <w:spacing w:line="400" w:lineRule="exact"/>
        <w:jc w:val="both"/>
        <w:rPr>
          <w:rFonts w:ascii="標楷體" w:eastAsia="標楷體" w:hAnsi="標楷體"/>
          <w:sz w:val="28"/>
        </w:rPr>
      </w:pPr>
      <w:r>
        <w:rPr>
          <w:rFonts w:ascii="標楷體" w:eastAsia="標楷體" w:hAnsi="標楷體"/>
          <w:sz w:val="28"/>
        </w:rPr>
        <w:t>（十）保證書狀有效期之延長：</w:t>
      </w:r>
    </w:p>
    <w:p w:rsidR="006A6729" w:rsidRDefault="00C814AF">
      <w:pPr>
        <w:spacing w:line="360" w:lineRule="exact"/>
        <w:ind w:left="840"/>
        <w:jc w:val="both"/>
        <w:rPr>
          <w:rFonts w:ascii="標楷體" w:eastAsia="標楷體" w:hAnsi="標楷體"/>
          <w:sz w:val="28"/>
        </w:rPr>
      </w:pPr>
      <w:r>
        <w:rPr>
          <w:rFonts w:ascii="標楷體" w:eastAsia="標楷體" w:hAnsi="標楷體"/>
          <w:sz w:val="28"/>
        </w:rPr>
        <w:t>廠商未依契約約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lastRenderedPageBreak/>
        <w:t>（十三）機關依契約約定認定有不發還廠商履約保證金之情形者，除已洽由連帶保證廠商接續履約者外，該連帶保證廠商應於5日內向機關補繳該不發還金額中，原由連帶保證代之或減收之金額。</w:t>
      </w:r>
    </w:p>
    <w:p w:rsidR="006A6729" w:rsidRDefault="00C814AF">
      <w:pPr>
        <w:spacing w:line="400" w:lineRule="exact"/>
        <w:ind w:left="840" w:hanging="698"/>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其經臺北市政府、採購法主管機關或相關中央目的事業主管機關取消優良廠商資格或全球化廠商資格，或經各機關依採購法第102條第3項規定刊登政府採購公報，且尚在採購法第103條第1項所定期限內者，亦同。</w:t>
      </w:r>
    </w:p>
    <w:p w:rsidR="006A6729" w:rsidRDefault="00C814AF">
      <w:pPr>
        <w:spacing w:line="400" w:lineRule="exact"/>
        <w:ind w:left="840" w:hanging="698"/>
        <w:jc w:val="both"/>
        <w:rPr>
          <w:rFonts w:ascii="標楷體" w:eastAsia="標楷體" w:hAnsi="標楷體"/>
          <w:sz w:val="28"/>
        </w:rPr>
      </w:pPr>
      <w:r>
        <w:rPr>
          <w:rFonts w:ascii="標楷體" w:eastAsia="標楷體" w:hAnsi="標楷體"/>
          <w:sz w:val="28"/>
        </w:rPr>
        <w:t>(十五)契約變更加減帳淨額累計達□[100萬]元以上；□訂約總價[20%]起</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，為訂約總價20%</w:t>
      </w:r>
      <w:proofErr w:type="gramStart"/>
      <w:r>
        <w:rPr>
          <w:rFonts w:ascii="標楷體" w:eastAsia="標楷體" w:hAnsi="標楷體"/>
          <w:sz w:val="28"/>
        </w:rPr>
        <w:t>）</w:t>
      </w:r>
      <w:proofErr w:type="gramEnd"/>
      <w:r>
        <w:rPr>
          <w:rFonts w:ascii="標楷體" w:eastAsia="標楷體" w:hAnsi="標楷體"/>
          <w:sz w:val="28"/>
        </w:rPr>
        <w:t>，履約保證金之金額應依契約價金總額增減比率調整之，由機關通知廠商補足或退還。</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48" w:name="_Toc152777036"/>
      <w:bookmarkStart w:id="49" w:name="_Toc166054279"/>
      <w:bookmarkStart w:id="50" w:name="_Toc185255236"/>
      <w:bookmarkStart w:id="51" w:name="_Toc189577830"/>
      <w:r>
        <w:rPr>
          <w:rFonts w:ascii="標楷體" w:eastAsia="標楷體" w:hAnsi="標楷體" w:cs="新細明體"/>
          <w:bCs/>
          <w:kern w:val="3"/>
          <w:sz w:val="28"/>
        </w:rPr>
        <w:t>第十二條  驗收</w:t>
      </w:r>
      <w:bookmarkEnd w:id="48"/>
      <w:bookmarkEnd w:id="49"/>
      <w:bookmarkEnd w:id="50"/>
      <w:bookmarkEnd w:id="51"/>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（一）廠商履約所供應或完成之標的，應符合契約約定，無減少或滅失價值或不適於通常或約定使用之瑕疵，除契約另有約定者外，</w:t>
      </w:r>
      <w:proofErr w:type="gramStart"/>
      <w:r>
        <w:rPr>
          <w:rFonts w:ascii="標楷體" w:eastAsia="標楷體" w:hAnsi="標楷體"/>
          <w:sz w:val="28"/>
        </w:rPr>
        <w:t>應且為</w:t>
      </w:r>
      <w:proofErr w:type="gramEnd"/>
      <w:r>
        <w:rPr>
          <w:rFonts w:ascii="標楷體" w:eastAsia="標楷體" w:hAnsi="標楷體"/>
          <w:sz w:val="28"/>
        </w:rPr>
        <w:t>新品。</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（二）驗收程序(由機關擇需要者於招標時載明)：</w:t>
      </w:r>
    </w:p>
    <w:p w:rsidR="006A6729" w:rsidRDefault="00C814AF">
      <w:pPr>
        <w:spacing w:line="400" w:lineRule="exact"/>
        <w:ind w:left="991" w:hanging="283"/>
        <w:jc w:val="both"/>
      </w:pP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b/>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內會同廠商，依據契約核對完成履約之項目及數量，以確定是否完成履約。</w:t>
      </w:r>
    </w:p>
    <w:p w:rsidR="006A6729" w:rsidRDefault="006A6729">
      <w:pPr>
        <w:spacing w:line="400" w:lineRule="exact"/>
        <w:ind w:left="991" w:hanging="283"/>
        <w:jc w:val="both"/>
        <w:rPr>
          <w:rFonts w:ascii="標楷體" w:eastAsia="標楷體" w:hAnsi="標楷體"/>
          <w:sz w:val="28"/>
        </w:rPr>
      </w:pPr>
    </w:p>
    <w:p w:rsidR="006A6729" w:rsidRDefault="00C814AF">
      <w:pPr>
        <w:spacing w:line="400" w:lineRule="exact"/>
        <w:ind w:left="991" w:hanging="283"/>
        <w:jc w:val="both"/>
      </w:pPr>
      <w:r>
        <w:rPr>
          <w:rFonts w:ascii="標楷體" w:eastAsia="標楷體" w:hAnsi="標楷體"/>
          <w:sz w:val="28"/>
        </w:rPr>
        <w:t>□履約標的完成履約後有初驗程序者，廠商應於完成履約後</w:t>
      </w:r>
      <w:r>
        <w:rPr>
          <w:rFonts w:ascii="標楷體" w:eastAsia="標楷體" w:hAnsi="標楷體"/>
          <w:b/>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內，將相關資料送請機關審核。機關應於收受全部資料之日起</w:t>
      </w:r>
      <w:r>
        <w:rPr>
          <w:rFonts w:ascii="標楷體" w:eastAsia="標楷體" w:hAnsi="標楷體"/>
          <w:b/>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b/>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rsidR="006A6729" w:rsidRPr="00F719AB" w:rsidRDefault="00F719AB">
      <w:pPr>
        <w:spacing w:line="400" w:lineRule="exact"/>
        <w:ind w:left="991" w:hanging="283"/>
        <w:jc w:val="both"/>
        <w:rPr>
          <w:rFonts w:ascii="標楷體" w:eastAsia="標楷體" w:hAnsi="標楷體"/>
          <w:color w:val="FF0000"/>
          <w:sz w:val="28"/>
        </w:rPr>
      </w:pPr>
      <w:proofErr w:type="gramStart"/>
      <w:r w:rsidRPr="00F719AB">
        <w:rPr>
          <w:rFonts w:ascii="新細明體" w:hAnsi="新細明體" w:hint="eastAsia"/>
          <w:color w:val="FF0000"/>
          <w:sz w:val="28"/>
        </w:rPr>
        <w:t>█</w:t>
      </w:r>
      <w:r w:rsidR="00C814AF" w:rsidRPr="00F719AB">
        <w:rPr>
          <w:rFonts w:ascii="標楷體" w:eastAsia="標楷體" w:hAnsi="標楷體"/>
          <w:color w:val="FF0000"/>
          <w:sz w:val="28"/>
        </w:rPr>
        <w:t>無初</w:t>
      </w:r>
      <w:proofErr w:type="gramEnd"/>
      <w:r w:rsidR="00C814AF" w:rsidRPr="00F719AB">
        <w:rPr>
          <w:rFonts w:ascii="標楷體" w:eastAsia="標楷體" w:hAnsi="標楷體"/>
          <w:color w:val="FF0000"/>
          <w:sz w:val="28"/>
        </w:rPr>
        <w:t>驗程序者，機關應於接獲廠商</w:t>
      </w:r>
      <w:proofErr w:type="gramStart"/>
      <w:r w:rsidR="00C814AF" w:rsidRPr="00F719AB">
        <w:rPr>
          <w:rFonts w:ascii="標楷體" w:eastAsia="標楷體" w:hAnsi="標楷體"/>
          <w:color w:val="FF0000"/>
          <w:sz w:val="28"/>
        </w:rPr>
        <w:t>通知備驗或</w:t>
      </w:r>
      <w:proofErr w:type="gramEnd"/>
      <w:r w:rsidR="00C814AF" w:rsidRPr="00F719AB">
        <w:rPr>
          <w:rFonts w:ascii="標楷體" w:eastAsia="標楷體" w:hAnsi="標楷體"/>
          <w:color w:val="FF0000"/>
          <w:sz w:val="28"/>
        </w:rPr>
        <w:t>可得驗收之程序完成後</w:t>
      </w:r>
    </w:p>
    <w:p w:rsidR="006A6729" w:rsidRPr="00F719AB" w:rsidRDefault="00C814AF">
      <w:pPr>
        <w:spacing w:line="400" w:lineRule="exact"/>
        <w:ind w:left="989" w:firstLine="143"/>
        <w:jc w:val="both"/>
        <w:rPr>
          <w:color w:val="FF0000"/>
        </w:rPr>
      </w:pPr>
      <w:r w:rsidRPr="00F719AB">
        <w:rPr>
          <w:rFonts w:ascii="標楷體" w:eastAsia="標楷體" w:hAnsi="標楷體"/>
          <w:color w:val="FF0000"/>
          <w:sz w:val="28"/>
          <w:u w:val="single"/>
        </w:rPr>
        <w:t xml:space="preserve"> </w:t>
      </w:r>
      <w:r w:rsidR="005C54B0">
        <w:rPr>
          <w:rFonts w:ascii="標楷體" w:eastAsia="標楷體" w:hAnsi="標楷體" w:hint="eastAsia"/>
          <w:color w:val="FF0000"/>
          <w:sz w:val="28"/>
          <w:u w:val="single"/>
        </w:rPr>
        <w:t>7</w:t>
      </w:r>
      <w:r w:rsidRPr="00F719AB">
        <w:rPr>
          <w:rFonts w:ascii="標楷體" w:eastAsia="標楷體" w:hAnsi="標楷體"/>
          <w:color w:val="FF0000"/>
          <w:sz w:val="28"/>
          <w:u w:val="single"/>
        </w:rPr>
        <w:t xml:space="preserve"> </w:t>
      </w:r>
      <w:r w:rsidRPr="00F719AB">
        <w:rPr>
          <w:rFonts w:ascii="標楷體" w:eastAsia="標楷體" w:hAnsi="標楷體"/>
          <w:color w:val="FF0000"/>
          <w:sz w:val="28"/>
        </w:rPr>
        <w:t>日</w:t>
      </w:r>
      <w:proofErr w:type="gramStart"/>
      <w:r w:rsidRPr="00F719AB">
        <w:rPr>
          <w:rFonts w:ascii="標楷體" w:eastAsia="標楷體" w:hAnsi="標楷體"/>
          <w:color w:val="FF0000"/>
          <w:sz w:val="28"/>
        </w:rPr>
        <w:t>（</w:t>
      </w:r>
      <w:proofErr w:type="gramEnd"/>
      <w:r w:rsidRPr="00F719AB">
        <w:rPr>
          <w:rFonts w:ascii="標楷體" w:eastAsia="標楷體" w:hAnsi="標楷體"/>
          <w:color w:val="FF0000"/>
          <w:sz w:val="28"/>
        </w:rPr>
        <w:t>由機關於招標時載明；未</w:t>
      </w:r>
      <w:proofErr w:type="gramStart"/>
      <w:r w:rsidRPr="00F719AB">
        <w:rPr>
          <w:rFonts w:ascii="標楷體" w:eastAsia="標楷體" w:hAnsi="標楷體"/>
          <w:color w:val="FF0000"/>
          <w:sz w:val="28"/>
        </w:rPr>
        <w:t>載明者</w:t>
      </w:r>
      <w:proofErr w:type="gramEnd"/>
      <w:r w:rsidRPr="00F719AB">
        <w:rPr>
          <w:rFonts w:ascii="標楷體" w:eastAsia="標楷體" w:hAnsi="標楷體"/>
          <w:color w:val="FF0000"/>
          <w:sz w:val="28"/>
        </w:rPr>
        <w:t>，依採購法施行細則第94條</w:t>
      </w:r>
      <w:r w:rsidRPr="00F719AB">
        <w:rPr>
          <w:rFonts w:ascii="標楷體" w:eastAsia="標楷體" w:hAnsi="標楷體"/>
          <w:color w:val="FF0000"/>
          <w:sz w:val="28"/>
        </w:rPr>
        <w:lastRenderedPageBreak/>
        <w:t>規定，為30日</w:t>
      </w:r>
      <w:proofErr w:type="gramStart"/>
      <w:r w:rsidRPr="00F719AB">
        <w:rPr>
          <w:rFonts w:ascii="標楷體" w:eastAsia="標楷體" w:hAnsi="標楷體"/>
          <w:color w:val="FF0000"/>
          <w:sz w:val="28"/>
        </w:rPr>
        <w:t>）</w:t>
      </w:r>
      <w:proofErr w:type="gramEnd"/>
      <w:r w:rsidRPr="00F719AB">
        <w:rPr>
          <w:rFonts w:ascii="標楷體" w:eastAsia="標楷體" w:hAnsi="標楷體"/>
          <w:color w:val="FF0000"/>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rsidR="006A6729" w:rsidRDefault="00C814AF">
      <w:pPr>
        <w:spacing w:line="400" w:lineRule="exact"/>
        <w:ind w:left="991" w:hanging="283"/>
        <w:jc w:val="both"/>
      </w:pPr>
      <w:r>
        <w:rPr>
          <w:rFonts w:ascii="標楷體" w:eastAsia="標楷體" w:hAnsi="標楷體"/>
          <w:sz w:val="28"/>
        </w:rPr>
        <w:t>□其他(例如得依履約進度分期驗收，並得視案件情形</w:t>
      </w:r>
      <w:proofErr w:type="gramStart"/>
      <w:r>
        <w:rPr>
          <w:rFonts w:ascii="標楷體" w:eastAsia="標楷體" w:hAnsi="標楷體"/>
          <w:sz w:val="28"/>
        </w:rPr>
        <w:t>採</w:t>
      </w:r>
      <w:proofErr w:type="gramEnd"/>
      <w:r>
        <w:rPr>
          <w:rFonts w:ascii="標楷體" w:eastAsia="標楷體" w:hAnsi="標楷體"/>
          <w:sz w:val="28"/>
        </w:rPr>
        <w:t>書面驗收)：</w:t>
      </w:r>
      <w:r>
        <w:rPr>
          <w:rFonts w:ascii="標楷體" w:eastAsia="標楷體" w:hAnsi="標楷體"/>
          <w:sz w:val="28"/>
          <w:u w:val="single"/>
        </w:rPr>
        <w:t xml:space="preserve">           </w:t>
      </w:r>
      <w:r>
        <w:rPr>
          <w:rFonts w:ascii="標楷體" w:eastAsia="標楷體" w:hAnsi="標楷體"/>
          <w:sz w:val="28"/>
        </w:rPr>
        <w:t>。</w:t>
      </w:r>
    </w:p>
    <w:p w:rsidR="006A6729" w:rsidRDefault="00C814AF">
      <w:pPr>
        <w:spacing w:line="400" w:lineRule="exact"/>
        <w:ind w:left="848" w:hanging="848"/>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rsidR="006A6729" w:rsidRDefault="00C814AF">
      <w:pPr>
        <w:spacing w:line="400" w:lineRule="exact"/>
        <w:ind w:left="811"/>
        <w:jc w:val="both"/>
      </w:pPr>
      <w:r>
        <w:rPr>
          <w:rFonts w:ascii="標楷體" w:eastAsia="標楷體" w:hAnsi="標楷體"/>
          <w:sz w:val="28"/>
        </w:rPr>
        <w:t>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(條件)下辦理試車、試運轉或試用測試程序，以作為查驗或驗收之用。試車、試運轉或試用所需費用，由廠商負擔。但契約另有約定者，不在此限。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約定不符者，該費用由廠商負擔；與約定相符者，該費用由機關負擔。契約約定以外之查驗、測試或檢驗，亦同。</w:t>
      </w:r>
    </w:p>
    <w:p w:rsidR="006A6729" w:rsidRDefault="00C814AF">
      <w:pPr>
        <w:spacing w:line="400" w:lineRule="exact"/>
        <w:ind w:left="840" w:hanging="840"/>
        <w:jc w:val="both"/>
      </w:pPr>
      <w:r>
        <w:rPr>
          <w:rFonts w:ascii="標楷體" w:eastAsia="標楷體" w:hAnsi="標楷體"/>
          <w:sz w:val="28"/>
        </w:rPr>
        <w:t>（五）</w:t>
      </w:r>
      <w:r>
        <w:rPr>
          <w:rFonts w:ascii="標楷體" w:eastAsia="標楷體" w:hAnsi="標楷體"/>
          <w:sz w:val="28"/>
          <w:szCs w:val="28"/>
        </w:rPr>
        <w:t>履約標的完成履約後，廠商應對履約期間損壞或遷移之機關設施或公共設施予以修復或回復，</w:t>
      </w:r>
      <w:r>
        <w:rPr>
          <w:rFonts w:ascii="標楷體" w:eastAsia="標楷體" w:hAnsi="標楷體"/>
          <w:sz w:val="28"/>
        </w:rPr>
        <w:t>並填具完成履約報告，經機關確認後，始得辦理初驗或驗收。</w:t>
      </w:r>
      <w:r>
        <w:rPr>
          <w:rFonts w:ascii="標楷體" w:eastAsia="標楷體" w:hAnsi="標楷體"/>
          <w:sz w:val="28"/>
          <w:szCs w:val="28"/>
        </w:rPr>
        <w:t>廠商應將現場堆置的履約機具、器材、廢棄物及非契約所應有之設施全部運離或清除</w:t>
      </w:r>
      <w:r>
        <w:rPr>
          <w:rFonts w:ascii="標楷體" w:eastAsia="標楷體" w:hAnsi="標楷體"/>
          <w:sz w:val="28"/>
        </w:rPr>
        <w:t>，方可認定驗收合格</w:t>
      </w:r>
      <w:r>
        <w:rPr>
          <w:rFonts w:ascii="標楷體" w:eastAsia="標楷體" w:hAnsi="標楷體"/>
          <w:sz w:val="28"/>
          <w:szCs w:val="28"/>
        </w:rPr>
        <w:t>。</w:t>
      </w:r>
    </w:p>
    <w:p w:rsidR="006A6729" w:rsidRDefault="00C814AF">
      <w:pPr>
        <w:spacing w:line="400" w:lineRule="exact"/>
        <w:ind w:left="840" w:hanging="840"/>
        <w:jc w:val="both"/>
      </w:pPr>
      <w:r>
        <w:rPr>
          <w:rFonts w:ascii="標楷體" w:eastAsia="標楷體" w:hAnsi="標楷體"/>
          <w:sz w:val="28"/>
        </w:rPr>
        <w:t>（六）履約標的部分完成履約後，如有部分先行使用之必要，應先就該部分辦理驗收或分段查驗供驗收之用，並就該部分支付價金</w:t>
      </w:r>
      <w:r>
        <w:rPr>
          <w:rFonts w:ascii="標楷體" w:eastAsia="標楷體" w:hAnsi="標楷體"/>
          <w:sz w:val="28"/>
          <w:szCs w:val="28"/>
        </w:rPr>
        <w:t>，其部分驗收依第13條第1款約定</w:t>
      </w:r>
      <w:proofErr w:type="gramStart"/>
      <w:r>
        <w:rPr>
          <w:rFonts w:ascii="標楷體" w:eastAsia="標楷體" w:hAnsi="標楷體"/>
          <w:sz w:val="28"/>
          <w:szCs w:val="28"/>
        </w:rPr>
        <w:t>起算保固</w:t>
      </w:r>
      <w:proofErr w:type="gramEnd"/>
      <w:r>
        <w:rPr>
          <w:rFonts w:ascii="標楷體" w:eastAsia="標楷體" w:hAnsi="標楷體"/>
          <w:sz w:val="28"/>
          <w:szCs w:val="28"/>
        </w:rPr>
        <w:t>期</w:t>
      </w:r>
      <w:r>
        <w:rPr>
          <w:rFonts w:ascii="標楷體" w:eastAsia="標楷體" w:hAnsi="標楷體"/>
          <w:sz w:val="28"/>
        </w:rPr>
        <w:t>。</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（七）履約標的全部完成，經驗收結果部分不符規定，而符合部分機關有先行使用之需求者，得就驗收符合項目給付價金及</w:t>
      </w:r>
      <w:proofErr w:type="gramStart"/>
      <w:r>
        <w:rPr>
          <w:rFonts w:ascii="標楷體" w:eastAsia="標楷體" w:hAnsi="標楷體"/>
          <w:sz w:val="28"/>
        </w:rPr>
        <w:t>起算保固</w:t>
      </w:r>
      <w:proofErr w:type="gramEnd"/>
      <w:r>
        <w:rPr>
          <w:rFonts w:ascii="標楷體" w:eastAsia="標楷體" w:hAnsi="標楷體"/>
          <w:sz w:val="28"/>
        </w:rPr>
        <w:t>期間。其所支付之部分價金，以支付該部分驗收項目者為限，並得視不符部分之情形酌予保留。</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八）廠商履約結果經機關初驗或驗收有瑕疵者，機關得要求廠商於_____日內（機關未填列者，由主驗人定之）改善、拆除、重作、退貨或換貨(以下簡稱改正)。逾期未改正者依第14條約定計算逾期違約金。但逾期未改正仍在契約原訂履約期限內者，不在此限。</w:t>
      </w:r>
    </w:p>
    <w:p w:rsidR="006A6729" w:rsidRDefault="00C814AF">
      <w:pPr>
        <w:spacing w:line="400" w:lineRule="exact"/>
        <w:ind w:left="1148" w:hanging="297"/>
        <w:jc w:val="both"/>
        <w:rPr>
          <w:rFonts w:ascii="標楷體" w:eastAsia="標楷體" w:hAnsi="標楷體"/>
          <w:sz w:val="28"/>
        </w:rPr>
      </w:pPr>
      <w:r>
        <w:rPr>
          <w:rFonts w:ascii="標楷體" w:eastAsia="標楷體" w:hAnsi="標楷體"/>
          <w:sz w:val="28"/>
        </w:rPr>
        <w:t>瑕疵改正處理及逾期日數計算原則如下：</w:t>
      </w:r>
    </w:p>
    <w:p w:rsidR="006A6729" w:rsidRDefault="00C814AF">
      <w:pPr>
        <w:spacing w:line="400" w:lineRule="exact"/>
        <w:ind w:left="1148" w:hanging="297"/>
        <w:jc w:val="both"/>
        <w:rPr>
          <w:rFonts w:ascii="標楷體" w:eastAsia="標楷體" w:hAnsi="標楷體"/>
          <w:sz w:val="28"/>
        </w:rPr>
      </w:pPr>
      <w:r>
        <w:rPr>
          <w:rFonts w:ascii="標楷體" w:eastAsia="標楷體" w:hAnsi="標楷體"/>
          <w:sz w:val="28"/>
        </w:rPr>
        <w:t>1.機關應於指定改正期限屆滿之次日起辦理</w:t>
      </w:r>
      <w:proofErr w:type="gramStart"/>
      <w:r>
        <w:rPr>
          <w:rFonts w:ascii="標楷體" w:eastAsia="標楷體" w:hAnsi="標楷體"/>
          <w:sz w:val="28"/>
        </w:rPr>
        <w:t>複</w:t>
      </w:r>
      <w:proofErr w:type="gramEnd"/>
      <w:r>
        <w:rPr>
          <w:rFonts w:ascii="標楷體" w:eastAsia="標楷體" w:hAnsi="標楷體"/>
          <w:sz w:val="28"/>
        </w:rPr>
        <w:t>驗，廠商如有提前完成改正者，應以書面通知機關，以利機關辦理</w:t>
      </w:r>
      <w:proofErr w:type="gramStart"/>
      <w:r>
        <w:rPr>
          <w:rFonts w:ascii="標楷體" w:eastAsia="標楷體" w:hAnsi="標楷體"/>
          <w:sz w:val="28"/>
        </w:rPr>
        <w:t>複</w:t>
      </w:r>
      <w:proofErr w:type="gramEnd"/>
      <w:r>
        <w:rPr>
          <w:rFonts w:ascii="標楷體" w:eastAsia="標楷體" w:hAnsi="標楷體"/>
          <w:sz w:val="28"/>
        </w:rPr>
        <w:t>驗。改正期間內若遇天災或事變等不可抗力因素或不可歸責於廠商之事由，經機關同意者得予延長。</w:t>
      </w:r>
    </w:p>
    <w:p w:rsidR="006A6729" w:rsidRDefault="00C814AF">
      <w:pPr>
        <w:spacing w:line="400" w:lineRule="exact"/>
        <w:ind w:left="1148" w:hanging="297"/>
        <w:jc w:val="both"/>
        <w:rPr>
          <w:rFonts w:ascii="標楷體" w:eastAsia="標楷體" w:hAnsi="標楷體"/>
          <w:sz w:val="28"/>
        </w:rPr>
      </w:pPr>
      <w:r>
        <w:rPr>
          <w:rFonts w:ascii="標楷體" w:eastAsia="標楷體" w:hAnsi="標楷體"/>
          <w:sz w:val="28"/>
        </w:rPr>
        <w:lastRenderedPageBreak/>
        <w:t>2.如</w:t>
      </w:r>
      <w:proofErr w:type="gramStart"/>
      <w:r>
        <w:rPr>
          <w:rFonts w:ascii="標楷體" w:eastAsia="標楷體" w:hAnsi="標楷體"/>
          <w:sz w:val="28"/>
        </w:rPr>
        <w:t>複驗仍</w:t>
      </w:r>
      <w:proofErr w:type="gramEnd"/>
      <w:r>
        <w:rPr>
          <w:rFonts w:ascii="標楷體" w:eastAsia="標楷體" w:hAnsi="標楷體"/>
          <w:sz w:val="28"/>
        </w:rPr>
        <w:t>不合格時，廠商應於機關指定之第2次改正期限內完成改正，並自第1次</w:t>
      </w:r>
      <w:proofErr w:type="gramStart"/>
      <w:r>
        <w:rPr>
          <w:rFonts w:ascii="標楷體" w:eastAsia="標楷體" w:hAnsi="標楷體"/>
          <w:sz w:val="28"/>
        </w:rPr>
        <w:t>複</w:t>
      </w:r>
      <w:proofErr w:type="gramEnd"/>
      <w:r>
        <w:rPr>
          <w:rFonts w:ascii="標楷體" w:eastAsia="標楷體" w:hAnsi="標楷體"/>
          <w:sz w:val="28"/>
        </w:rPr>
        <w:t>驗完成之次日起計算至瑕疵改正完成通知送達機關之日止，</w:t>
      </w:r>
      <w:proofErr w:type="gramStart"/>
      <w:r>
        <w:rPr>
          <w:rFonts w:ascii="標楷體" w:eastAsia="標楷體" w:hAnsi="標楷體"/>
          <w:sz w:val="28"/>
        </w:rPr>
        <w:t>均以逾期</w:t>
      </w:r>
      <w:proofErr w:type="gramEnd"/>
      <w:r>
        <w:rPr>
          <w:rFonts w:ascii="標楷體" w:eastAsia="標楷體" w:hAnsi="標楷體"/>
          <w:sz w:val="28"/>
        </w:rPr>
        <w:t>論。</w:t>
      </w:r>
    </w:p>
    <w:p w:rsidR="006A6729" w:rsidRDefault="00C814AF">
      <w:pPr>
        <w:spacing w:line="400" w:lineRule="exact"/>
        <w:ind w:left="1148" w:hanging="297"/>
        <w:jc w:val="both"/>
        <w:rPr>
          <w:rFonts w:ascii="標楷體" w:eastAsia="標楷體" w:hAnsi="標楷體"/>
          <w:sz w:val="28"/>
        </w:rPr>
      </w:pPr>
      <w:r>
        <w:rPr>
          <w:rFonts w:ascii="標楷體" w:eastAsia="標楷體" w:hAnsi="標楷體"/>
          <w:sz w:val="28"/>
        </w:rPr>
        <w:t>3.機關應於第2次改正期限屆滿之次日起辦理</w:t>
      </w:r>
      <w:proofErr w:type="gramStart"/>
      <w:r>
        <w:rPr>
          <w:rFonts w:ascii="標楷體" w:eastAsia="標楷體" w:hAnsi="標楷體"/>
          <w:sz w:val="28"/>
        </w:rPr>
        <w:t>複</w:t>
      </w:r>
      <w:proofErr w:type="gramEnd"/>
      <w:r>
        <w:rPr>
          <w:rFonts w:ascii="標楷體" w:eastAsia="標楷體" w:hAnsi="標楷體"/>
          <w:sz w:val="28"/>
        </w:rPr>
        <w:t>驗，如</w:t>
      </w:r>
      <w:proofErr w:type="gramStart"/>
      <w:r>
        <w:rPr>
          <w:rFonts w:ascii="標楷體" w:eastAsia="標楷體" w:hAnsi="標楷體"/>
          <w:sz w:val="28"/>
        </w:rPr>
        <w:t>複驗仍</w:t>
      </w:r>
      <w:proofErr w:type="gramEnd"/>
      <w:r>
        <w:rPr>
          <w:rFonts w:ascii="標楷體" w:eastAsia="標楷體" w:hAnsi="標楷體"/>
          <w:sz w:val="28"/>
        </w:rPr>
        <w:t>不合格時，依第9款規定辦理。</w:t>
      </w:r>
    </w:p>
    <w:p w:rsidR="006A6729" w:rsidRDefault="00C814AF">
      <w:pPr>
        <w:spacing w:line="400" w:lineRule="exact"/>
        <w:ind w:left="1148" w:hanging="297"/>
        <w:jc w:val="both"/>
        <w:rPr>
          <w:rFonts w:ascii="標楷體" w:eastAsia="標楷體" w:hAnsi="標楷體"/>
          <w:sz w:val="28"/>
        </w:rPr>
      </w:pPr>
      <w:r>
        <w:rPr>
          <w:rFonts w:ascii="標楷體" w:eastAsia="標楷體" w:hAnsi="標楷體"/>
          <w:sz w:val="28"/>
        </w:rPr>
        <w:t>4.</w:t>
      </w:r>
      <w:proofErr w:type="gramStart"/>
      <w:r>
        <w:rPr>
          <w:rFonts w:ascii="標楷體" w:eastAsia="標楷體" w:hAnsi="標楷體"/>
          <w:sz w:val="28"/>
        </w:rPr>
        <w:t>複</w:t>
      </w:r>
      <w:proofErr w:type="gramEnd"/>
      <w:r>
        <w:rPr>
          <w:rFonts w:ascii="標楷體" w:eastAsia="標楷體" w:hAnsi="標楷體"/>
          <w:sz w:val="28"/>
        </w:rPr>
        <w:t>驗時應就紀錄所載明之瑕疵進行</w:t>
      </w:r>
      <w:proofErr w:type="gramStart"/>
      <w:r>
        <w:rPr>
          <w:rFonts w:ascii="標楷體" w:eastAsia="標楷體" w:hAnsi="標楷體"/>
          <w:sz w:val="28"/>
        </w:rPr>
        <w:t>複</w:t>
      </w:r>
      <w:proofErr w:type="gramEnd"/>
      <w:r>
        <w:rPr>
          <w:rFonts w:ascii="標楷體" w:eastAsia="標楷體" w:hAnsi="標楷體"/>
          <w:sz w:val="28"/>
        </w:rPr>
        <w:t>驗，如有發現新瑕疵時，</w:t>
      </w:r>
      <w:proofErr w:type="gramStart"/>
      <w:r>
        <w:rPr>
          <w:rFonts w:ascii="標楷體" w:eastAsia="標楷體" w:hAnsi="標楷體"/>
          <w:sz w:val="28"/>
        </w:rPr>
        <w:t>其屬初驗</w:t>
      </w:r>
      <w:proofErr w:type="gramEnd"/>
      <w:r>
        <w:rPr>
          <w:rFonts w:ascii="標楷體" w:eastAsia="標楷體" w:hAnsi="標楷體"/>
          <w:sz w:val="28"/>
        </w:rPr>
        <w:t>之</w:t>
      </w:r>
      <w:proofErr w:type="gramStart"/>
      <w:r>
        <w:rPr>
          <w:rFonts w:ascii="標楷體" w:eastAsia="標楷體" w:hAnsi="標楷體"/>
          <w:sz w:val="28"/>
        </w:rPr>
        <w:t>複</w:t>
      </w:r>
      <w:proofErr w:type="gramEnd"/>
      <w:r>
        <w:rPr>
          <w:rFonts w:ascii="標楷體" w:eastAsia="標楷體" w:hAnsi="標楷體"/>
          <w:sz w:val="28"/>
        </w:rPr>
        <w:t>驗者，列入驗收瑕疵改正；其屬驗收之</w:t>
      </w:r>
      <w:proofErr w:type="gramStart"/>
      <w:r>
        <w:rPr>
          <w:rFonts w:ascii="標楷體" w:eastAsia="標楷體" w:hAnsi="標楷體"/>
          <w:sz w:val="28"/>
        </w:rPr>
        <w:t>複</w:t>
      </w:r>
      <w:proofErr w:type="gramEnd"/>
      <w:r>
        <w:rPr>
          <w:rFonts w:ascii="標楷體" w:eastAsia="標楷體" w:hAnsi="標楷體"/>
          <w:sz w:val="28"/>
        </w:rPr>
        <w:t>驗發現者(以1次為限)，機關應再指定期限通知廠商改正，其瑕疵改正期間不計入逾期天數。如廠商逾該指定期限仍未修改或</w:t>
      </w:r>
      <w:proofErr w:type="gramStart"/>
      <w:r>
        <w:rPr>
          <w:rFonts w:ascii="標楷體" w:eastAsia="標楷體" w:hAnsi="標楷體"/>
          <w:sz w:val="28"/>
        </w:rPr>
        <w:t>處理完妥</w:t>
      </w:r>
      <w:proofErr w:type="gramEnd"/>
      <w:r>
        <w:rPr>
          <w:rFonts w:ascii="標楷體" w:eastAsia="標楷體" w:hAnsi="標楷體"/>
          <w:sz w:val="28"/>
        </w:rPr>
        <w:t>，依第2目及第3目約定辦理。</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（九）廠商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於前款期限內改正、拒絕改正或其瑕疵不能改正，或改正次數逾____次(由機關於招標時載明；未</w:t>
      </w:r>
      <w:proofErr w:type="gramStart"/>
      <w:r>
        <w:rPr>
          <w:rFonts w:ascii="標楷體" w:eastAsia="標楷體" w:hAnsi="標楷體"/>
          <w:sz w:val="28"/>
        </w:rPr>
        <w:t>載明者為</w:t>
      </w:r>
      <w:proofErr w:type="gramEnd"/>
      <w:r>
        <w:rPr>
          <w:rFonts w:ascii="標楷體" w:eastAsia="標楷體" w:hAnsi="標楷體"/>
          <w:sz w:val="28"/>
        </w:rPr>
        <w:t>2次)仍未能改正者，機關得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1.自行或使第三人改正，並得向廠商請求償還改正必要之費用。</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2.終止或解除契約或減少契約價金。</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（十）因可歸責於廠商之事由，致履約有瑕疵者，機關除依前二款約定辦理外，並得請求損害賠償。</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 xml:space="preserve"> (十一) 驗收時，已交貨之物品如有瑕疵不能改正之情形，廠商應於機關通知期限內領回，逾期機關不負保管責任，並得請求廠商負擔必要之保管費用。</w:t>
      </w:r>
    </w:p>
    <w:p w:rsidR="006A6729" w:rsidRDefault="00C814AF">
      <w:pPr>
        <w:spacing w:line="400" w:lineRule="exact"/>
        <w:ind w:left="840" w:hanging="840"/>
        <w:jc w:val="both"/>
      </w:pPr>
      <w:r>
        <w:rPr>
          <w:rFonts w:ascii="標楷體" w:eastAsia="標楷體" w:hAnsi="標楷體"/>
          <w:sz w:val="28"/>
        </w:rPr>
        <w:t>（十二）於驗收程序完成前為辦理改正，</w:t>
      </w:r>
      <w:proofErr w:type="gramStart"/>
      <w:r>
        <w:rPr>
          <w:rFonts w:ascii="標楷體" w:eastAsia="標楷體" w:hAnsi="標楷體"/>
          <w:sz w:val="28"/>
        </w:rPr>
        <w:t>廠商得徵得</w:t>
      </w:r>
      <w:proofErr w:type="gramEnd"/>
      <w:r>
        <w:rPr>
          <w:rFonts w:ascii="標楷體" w:eastAsia="標楷體" w:hAnsi="標楷體"/>
          <w:sz w:val="28"/>
        </w:rPr>
        <w:t>機關同意將已交付之標的物自機關場所移出，機關已支付價金者，應以同額保證金繳交機關，並於完成改正機關同意接受後無息退還。</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52" w:name="_Toc152777037"/>
      <w:bookmarkStart w:id="53" w:name="_Toc166054280"/>
      <w:bookmarkStart w:id="54" w:name="_Toc185255237"/>
      <w:bookmarkStart w:id="55" w:name="_Toc189577831"/>
      <w:r>
        <w:rPr>
          <w:rFonts w:ascii="標楷體" w:eastAsia="標楷體" w:hAnsi="標楷體" w:cs="新細明體"/>
          <w:bCs/>
          <w:kern w:val="3"/>
          <w:sz w:val="28"/>
        </w:rPr>
        <w:t>第十三條  保固</w:t>
      </w:r>
      <w:bookmarkEnd w:id="52"/>
      <w:bookmarkEnd w:id="53"/>
      <w:bookmarkEnd w:id="54"/>
      <w:bookmarkEnd w:id="55"/>
    </w:p>
    <w:p w:rsidR="006A6729" w:rsidRPr="00F719AB" w:rsidRDefault="00C814AF">
      <w:pPr>
        <w:spacing w:line="400" w:lineRule="exact"/>
        <w:ind w:left="840" w:hanging="840"/>
        <w:jc w:val="both"/>
        <w:rPr>
          <w:color w:val="FF0000"/>
        </w:rPr>
      </w:pPr>
      <w:r>
        <w:rPr>
          <w:rFonts w:ascii="標楷體" w:eastAsia="標楷體" w:hAnsi="標楷體"/>
          <w:sz w:val="28"/>
        </w:rPr>
        <w:t>（一）</w:t>
      </w:r>
      <w:r w:rsidRPr="00F719AB">
        <w:rPr>
          <w:rFonts w:ascii="標楷體" w:eastAsia="標楷體" w:hAnsi="標楷體"/>
          <w:color w:val="FF0000"/>
          <w:sz w:val="28"/>
        </w:rPr>
        <w:t>保固期：</w:t>
      </w:r>
      <w:r w:rsidRPr="00F719AB">
        <w:rPr>
          <w:rFonts w:ascii="標楷體" w:eastAsia="標楷體" w:hAnsi="標楷體"/>
          <w:color w:val="FF0000"/>
          <w:sz w:val="28"/>
          <w:szCs w:val="28"/>
        </w:rPr>
        <w:t>(由機關於招標時載明)</w:t>
      </w:r>
    </w:p>
    <w:p w:rsidR="006A6729" w:rsidRPr="00F719AB" w:rsidRDefault="00F719AB">
      <w:pPr>
        <w:spacing w:line="400" w:lineRule="exact"/>
        <w:ind w:left="1000" w:hanging="280"/>
        <w:jc w:val="both"/>
        <w:rPr>
          <w:color w:val="FF0000"/>
        </w:rPr>
      </w:pPr>
      <w:proofErr w:type="gramStart"/>
      <w:r>
        <w:rPr>
          <w:rFonts w:ascii="新細明體" w:hAnsi="新細明體" w:hint="eastAsia"/>
          <w:color w:val="FF0000"/>
          <w:sz w:val="28"/>
        </w:rPr>
        <w:t>█</w:t>
      </w:r>
      <w:proofErr w:type="gramEnd"/>
      <w:r w:rsidR="00C814AF" w:rsidRPr="00F719AB">
        <w:rPr>
          <w:rFonts w:ascii="標楷體" w:eastAsia="標楷體" w:hAnsi="標楷體"/>
          <w:color w:val="FF0000"/>
          <w:sz w:val="28"/>
          <w:szCs w:val="28"/>
        </w:rPr>
        <w:t>全部完成履約經驗收合格日之日起，由廠商保固</w:t>
      </w:r>
      <w:r w:rsidR="00504E8C" w:rsidRPr="00504E8C">
        <w:rPr>
          <w:rFonts w:ascii="標楷體" w:eastAsia="標楷體" w:hAnsi="標楷體"/>
          <w:color w:val="FF0000"/>
          <w:sz w:val="28"/>
          <w:szCs w:val="28"/>
          <w:u w:val="single"/>
        </w:rPr>
        <w:t xml:space="preserve"> </w:t>
      </w:r>
      <w:r w:rsidR="00504E8C" w:rsidRPr="00504E8C">
        <w:rPr>
          <w:rFonts w:ascii="標楷體" w:eastAsia="標楷體" w:hAnsi="標楷體" w:hint="eastAsia"/>
          <w:color w:val="FF0000"/>
          <w:sz w:val="28"/>
          <w:szCs w:val="28"/>
          <w:u w:val="single"/>
        </w:rPr>
        <w:t>5</w:t>
      </w:r>
      <w:r w:rsidR="00504E8C">
        <w:rPr>
          <w:rFonts w:ascii="標楷體" w:eastAsia="標楷體" w:hAnsi="標楷體" w:hint="eastAsia"/>
          <w:color w:val="FF0000"/>
          <w:sz w:val="28"/>
          <w:szCs w:val="28"/>
          <w:u w:val="single"/>
        </w:rPr>
        <w:t xml:space="preserve"> </w:t>
      </w:r>
      <w:r w:rsidR="00C814AF" w:rsidRPr="00F719AB">
        <w:rPr>
          <w:rFonts w:ascii="標楷體" w:eastAsia="標楷體" w:hAnsi="標楷體"/>
          <w:color w:val="FF0000"/>
          <w:sz w:val="28"/>
          <w:szCs w:val="28"/>
        </w:rPr>
        <w:t>年。</w:t>
      </w:r>
    </w:p>
    <w:p w:rsidR="006A6729" w:rsidRDefault="00C814AF">
      <w:pPr>
        <w:spacing w:line="400" w:lineRule="exact"/>
        <w:ind w:left="1000" w:hanging="280"/>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採</w:t>
      </w:r>
      <w:proofErr w:type="gramEnd"/>
      <w:r>
        <w:rPr>
          <w:rFonts w:ascii="標楷體" w:eastAsia="標楷體" w:hAnsi="標楷體"/>
          <w:sz w:val="28"/>
        </w:rPr>
        <w:t>分批驗收或部分驗收，自該驗收合格之日起，由廠商保固_____年。</w:t>
      </w:r>
    </w:p>
    <w:p w:rsidR="006A6729" w:rsidRDefault="00C814AF">
      <w:pPr>
        <w:spacing w:line="400" w:lineRule="exact"/>
        <w:ind w:left="1078" w:hanging="794"/>
        <w:jc w:val="both"/>
      </w:pPr>
      <w:r>
        <w:rPr>
          <w:rFonts w:ascii="標楷體" w:eastAsia="標楷體" w:hAnsi="標楷體"/>
          <w:sz w:val="28"/>
        </w:rPr>
        <w:t xml:space="preserve">   □其他：</w:t>
      </w:r>
      <w:r>
        <w:rPr>
          <w:rFonts w:ascii="標楷體" w:eastAsia="標楷體" w:hAnsi="標楷體"/>
          <w:sz w:val="28"/>
          <w:u w:val="single"/>
        </w:rPr>
        <w:t xml:space="preserve">              </w:t>
      </w:r>
      <w:r>
        <w:rPr>
          <w:rFonts w:ascii="標楷體" w:eastAsia="標楷體" w:hAnsi="標楷體"/>
          <w:sz w:val="28"/>
        </w:rPr>
        <w:t>。</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（二）保固期內發現瑕疵者，由機關通知廠商改正。所稱瑕疵，包括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坍塌、損壞、功能或效益不符合契約約定等。但屬第14條第5款所載不可抗力或不可歸責於廠商之事由所致者，不在此限。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w:t>
      </w:r>
      <w:r>
        <w:rPr>
          <w:rFonts w:ascii="標楷體" w:eastAsia="標楷體" w:hAnsi="標楷體"/>
          <w:sz w:val="28"/>
        </w:rPr>
        <w:lastRenderedPageBreak/>
        <w:t>當使用、正常零附件損耗或其他非可歸責於廠商之事由所致瑕疵者，由機關負擔改正費用。</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rsidR="006A6729" w:rsidRDefault="00C814AF">
      <w:pPr>
        <w:spacing w:line="400" w:lineRule="exact"/>
        <w:ind w:left="770" w:hanging="628"/>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rsidR="006A6729" w:rsidRDefault="00C814AF">
      <w:pPr>
        <w:spacing w:line="400" w:lineRule="exact"/>
        <w:ind w:left="770" w:hanging="628"/>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rsidR="006A6729" w:rsidRDefault="00C814AF">
      <w:pPr>
        <w:spacing w:line="400" w:lineRule="exact"/>
        <w:ind w:left="770" w:hanging="628"/>
        <w:jc w:val="both"/>
        <w:rPr>
          <w:rFonts w:ascii="標楷體" w:eastAsia="標楷體" w:hAnsi="標楷體"/>
          <w:sz w:val="28"/>
        </w:rPr>
      </w:pPr>
      <w:r>
        <w:rPr>
          <w:rFonts w:ascii="標楷體" w:eastAsia="標楷體" w:hAnsi="標楷體"/>
          <w:sz w:val="28"/>
        </w:rPr>
        <w:t>(七)機關得於保固期間及期滿前，通知廠商派員會同勘查保固事項。</w:t>
      </w:r>
    </w:p>
    <w:p w:rsidR="006A6729" w:rsidRDefault="00C814AF">
      <w:pPr>
        <w:spacing w:line="400" w:lineRule="exact"/>
        <w:ind w:left="770" w:hanging="628"/>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56" w:name="_Toc152777038"/>
      <w:bookmarkStart w:id="57" w:name="_Toc166054281"/>
      <w:bookmarkStart w:id="58" w:name="_Toc185255238"/>
      <w:bookmarkStart w:id="59" w:name="_Toc189577832"/>
      <w:r>
        <w:rPr>
          <w:rFonts w:ascii="標楷體" w:eastAsia="標楷體" w:hAnsi="標楷體" w:cs="新細明體"/>
          <w:bCs/>
          <w:kern w:val="3"/>
          <w:sz w:val="28"/>
        </w:rPr>
        <w:t>第十四條  遲延履約</w:t>
      </w:r>
      <w:bookmarkEnd w:id="56"/>
      <w:bookmarkEnd w:id="57"/>
      <w:bookmarkEnd w:id="58"/>
      <w:bookmarkEnd w:id="59"/>
    </w:p>
    <w:p w:rsidR="006A6729" w:rsidRDefault="00C814AF">
      <w:pPr>
        <w:spacing w:line="400" w:lineRule="exact"/>
        <w:ind w:left="840" w:hanging="840"/>
        <w:jc w:val="both"/>
      </w:pPr>
      <w:r>
        <w:rPr>
          <w:rFonts w:ascii="標楷體" w:eastAsia="標楷體" w:hAnsi="標楷體"/>
          <w:sz w:val="28"/>
          <w:szCs w:val="28"/>
        </w:rPr>
        <w:t>（一）逾期違約金，以日為計算單位，不扣除任何期日，因可歸責於廠商之事由，致終止或解除契約者，逾期違約金應計算至終止或解除契約之日止。</w:t>
      </w:r>
    </w:p>
    <w:p w:rsidR="006A6729" w:rsidRDefault="00C814AF">
      <w:pPr>
        <w:spacing w:line="400" w:lineRule="exact"/>
        <w:ind w:left="851"/>
        <w:jc w:val="both"/>
      </w:pPr>
      <w:r>
        <w:rPr>
          <w:rFonts w:ascii="標楷體" w:eastAsia="標楷體" w:hAnsi="標楷體"/>
          <w:sz w:val="28"/>
          <w:szCs w:val="28"/>
        </w:rPr>
        <w:t>廠商如未依照契約所定履約期限完成履約標的之供應，自該期限之次日起算逾期日數，每日依契約價金總額</w:t>
      </w:r>
      <w:r>
        <w:rPr>
          <w:rFonts w:ascii="標楷體" w:eastAsia="標楷體" w:hAnsi="標楷體"/>
          <w:sz w:val="28"/>
          <w:szCs w:val="28"/>
          <w:u w:val="single"/>
        </w:rPr>
        <w:t xml:space="preserve">  </w:t>
      </w:r>
      <w:r>
        <w:rPr>
          <w:rFonts w:ascii="標楷體" w:eastAsia="標楷體" w:hAnsi="標楷體"/>
          <w:sz w:val="28"/>
          <w:szCs w:val="28"/>
        </w:rPr>
        <w:t>‰(由機關於招標時載明比率；未</w:t>
      </w:r>
      <w:proofErr w:type="gramStart"/>
      <w:r>
        <w:rPr>
          <w:rFonts w:ascii="標楷體" w:eastAsia="標楷體" w:hAnsi="標楷體"/>
          <w:sz w:val="28"/>
          <w:szCs w:val="28"/>
        </w:rPr>
        <w:t>載明者</w:t>
      </w:r>
      <w:proofErr w:type="gramEnd"/>
      <w:r>
        <w:rPr>
          <w:rFonts w:ascii="標楷體" w:eastAsia="標楷體" w:hAnsi="標楷體"/>
          <w:sz w:val="28"/>
          <w:szCs w:val="28"/>
        </w:rPr>
        <w:t>，為1‰)計算逾期違約金。但未完成履約之部分不影響其他已完成部分之使用者(不以機關已有使用事實為限，亦即機關可得使用之狀態)，得按未完成履約部分之契約價金，每日依其____‰(由機關於招標時載明比率；未</w:t>
      </w:r>
      <w:proofErr w:type="gramStart"/>
      <w:r>
        <w:rPr>
          <w:rFonts w:ascii="標楷體" w:eastAsia="標楷體" w:hAnsi="標楷體"/>
          <w:sz w:val="28"/>
          <w:szCs w:val="28"/>
        </w:rPr>
        <w:t>載明者</w:t>
      </w:r>
      <w:proofErr w:type="gramEnd"/>
      <w:r>
        <w:rPr>
          <w:rFonts w:ascii="標楷體" w:eastAsia="標楷體" w:hAnsi="標楷體"/>
          <w:sz w:val="28"/>
          <w:szCs w:val="28"/>
        </w:rPr>
        <w:t>，為3‰)計算逾期違約金。</w:t>
      </w:r>
    </w:p>
    <w:p w:rsidR="006A6729" w:rsidRDefault="00C814AF">
      <w:pPr>
        <w:spacing w:line="400" w:lineRule="exact"/>
        <w:ind w:left="840" w:hanging="840"/>
        <w:jc w:val="both"/>
        <w:rPr>
          <w:rFonts w:ascii="標楷體" w:eastAsia="標楷體" w:hAnsi="標楷體"/>
          <w:spacing w:val="-4"/>
          <w:sz w:val="28"/>
          <w:szCs w:val="28"/>
        </w:rPr>
      </w:pPr>
      <w:r>
        <w:rPr>
          <w:rFonts w:ascii="標楷體" w:eastAsia="標楷體" w:hAnsi="標楷體"/>
          <w:spacing w:val="-4"/>
          <w:sz w:val="28"/>
          <w:szCs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（三）逾期違約金之支付，機關得自應付價金中扣抵；其有不足者，得通知廠商繳納或自保證金扣抵。</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（四）逾期違約金為損害賠償額預定性違約金，其總額（含逾期未改正之違約金）以契約價金總額之</w:t>
      </w:r>
      <w:proofErr w:type="gramStart"/>
      <w:r>
        <w:rPr>
          <w:rFonts w:ascii="標楷體" w:eastAsia="標楷體" w:hAnsi="標楷體"/>
          <w:sz w:val="28"/>
          <w:szCs w:val="28"/>
        </w:rPr>
        <w:t>＿</w:t>
      </w:r>
      <w:proofErr w:type="gramEnd"/>
      <w:r>
        <w:rPr>
          <w:rFonts w:ascii="標楷體" w:eastAsia="標楷體" w:hAnsi="標楷體"/>
          <w:sz w:val="28"/>
          <w:szCs w:val="28"/>
        </w:rPr>
        <w:t>%</w:t>
      </w:r>
      <w:proofErr w:type="gramStart"/>
      <w:r>
        <w:rPr>
          <w:rFonts w:ascii="標楷體" w:eastAsia="標楷體" w:hAnsi="標楷體"/>
          <w:sz w:val="28"/>
          <w:szCs w:val="28"/>
        </w:rPr>
        <w:t>（</w:t>
      </w:r>
      <w:proofErr w:type="gramEnd"/>
      <w:r>
        <w:rPr>
          <w:rFonts w:ascii="標楷體" w:eastAsia="標楷體" w:hAnsi="標楷體"/>
          <w:sz w:val="28"/>
          <w:szCs w:val="28"/>
        </w:rPr>
        <w:t>由機關於招標時載明，但不高於20%；未</w:t>
      </w:r>
      <w:proofErr w:type="gramStart"/>
      <w:r>
        <w:rPr>
          <w:rFonts w:ascii="標楷體" w:eastAsia="標楷體" w:hAnsi="標楷體"/>
          <w:sz w:val="28"/>
          <w:szCs w:val="28"/>
        </w:rPr>
        <w:t>載明者</w:t>
      </w:r>
      <w:proofErr w:type="gramEnd"/>
      <w:r>
        <w:rPr>
          <w:rFonts w:ascii="標楷體" w:eastAsia="標楷體" w:hAnsi="標楷體"/>
          <w:sz w:val="28"/>
          <w:szCs w:val="28"/>
        </w:rPr>
        <w:t>，為20%</w:t>
      </w:r>
      <w:proofErr w:type="gramStart"/>
      <w:r>
        <w:rPr>
          <w:rFonts w:ascii="標楷體" w:eastAsia="標楷體" w:hAnsi="標楷體"/>
          <w:sz w:val="28"/>
          <w:szCs w:val="28"/>
        </w:rPr>
        <w:t>）</w:t>
      </w:r>
      <w:proofErr w:type="gramEnd"/>
      <w:r>
        <w:rPr>
          <w:rFonts w:ascii="標楷體" w:eastAsia="標楷體" w:hAnsi="標楷體"/>
          <w:sz w:val="28"/>
          <w:szCs w:val="28"/>
        </w:rPr>
        <w:t>為上限，且不計入第15條第15款之賠償責任上限金額內。</w:t>
      </w:r>
    </w:p>
    <w:p w:rsidR="006A6729" w:rsidRDefault="00C814AF">
      <w:pPr>
        <w:spacing w:line="400" w:lineRule="exact"/>
        <w:ind w:left="812" w:hanging="784"/>
        <w:jc w:val="both"/>
      </w:pPr>
      <w:r>
        <w:rPr>
          <w:rFonts w:ascii="標楷體" w:eastAsia="標楷體" w:hAnsi="標楷體"/>
          <w:sz w:val="28"/>
          <w:szCs w:val="28"/>
        </w:rPr>
        <w:t>（五）機關及廠商因下列天災或事變等不可抗力或不可歸責於契約當事人之事由，致未能依時履約者，廠商得依第7條第6款規定，申請延長履約期限；不能履約者，得免除契約責任：</w:t>
      </w:r>
    </w:p>
    <w:p w:rsidR="006A6729" w:rsidRDefault="00C814AF">
      <w:pPr>
        <w:pStyle w:val="a"/>
        <w:numPr>
          <w:ilvl w:val="0"/>
          <w:numId w:val="0"/>
        </w:numPr>
        <w:spacing w:line="400" w:lineRule="exact"/>
        <w:ind w:left="1000" w:hanging="280"/>
      </w:pPr>
      <w:r>
        <w:rPr>
          <w:rFonts w:ascii="標楷體" w:eastAsia="標楷體" w:hAnsi="標楷體"/>
          <w:szCs w:val="28"/>
        </w:rPr>
        <w:lastRenderedPageBreak/>
        <w:t>1.</w:t>
      </w:r>
      <w:r>
        <w:rPr>
          <w:rFonts w:ascii="標楷體" w:eastAsia="標楷體" w:hAnsi="標楷體"/>
        </w:rPr>
        <w:t>戰爭</w:t>
      </w:r>
      <w:r>
        <w:rPr>
          <w:rFonts w:ascii="標楷體" w:eastAsia="標楷體" w:hAnsi="標楷體"/>
          <w:szCs w:val="28"/>
        </w:rPr>
        <w:t>、封鎖、革命、叛亂、內亂、暴動或動員。</w:t>
      </w:r>
    </w:p>
    <w:p w:rsidR="006A6729" w:rsidRDefault="00C814AF">
      <w:pPr>
        <w:pStyle w:val="a"/>
        <w:numPr>
          <w:ilvl w:val="0"/>
          <w:numId w:val="0"/>
        </w:numPr>
        <w:spacing w:line="400" w:lineRule="exact"/>
        <w:ind w:left="1000" w:hanging="280"/>
      </w:pPr>
      <w:r>
        <w:rPr>
          <w:rFonts w:ascii="標楷體" w:eastAsia="標楷體" w:hAnsi="標楷體"/>
          <w:szCs w:val="28"/>
        </w:rPr>
        <w:t>2.</w:t>
      </w:r>
      <w:r>
        <w:rPr>
          <w:rFonts w:ascii="標楷體" w:eastAsia="標楷體" w:hAnsi="標楷體"/>
        </w:rPr>
        <w:t>山崩</w:t>
      </w:r>
      <w:r>
        <w:rPr>
          <w:rFonts w:ascii="標楷體" w:eastAsia="標楷體" w:hAnsi="標楷體"/>
          <w:szCs w:val="28"/>
        </w:rPr>
        <w:t>、地震、海嘯、火山爆發、颱風、颶風、豪雨、冰雹、水災、土石流、土崩、地層滑動、雷擊或其他天然災害。</w:t>
      </w:r>
    </w:p>
    <w:p w:rsidR="006A6729" w:rsidRDefault="00C814AF">
      <w:pPr>
        <w:pStyle w:val="a"/>
        <w:numPr>
          <w:ilvl w:val="0"/>
          <w:numId w:val="0"/>
        </w:numPr>
        <w:spacing w:line="400" w:lineRule="exact"/>
        <w:ind w:left="1000" w:hanging="280"/>
      </w:pPr>
      <w:r>
        <w:rPr>
          <w:rFonts w:ascii="標楷體" w:eastAsia="標楷體" w:hAnsi="標楷體"/>
          <w:szCs w:val="28"/>
        </w:rPr>
        <w:t>3.</w:t>
      </w:r>
      <w:r>
        <w:rPr>
          <w:rFonts w:ascii="標楷體" w:eastAsia="標楷體" w:hAnsi="標楷體"/>
        </w:rPr>
        <w:t>墜機</w:t>
      </w:r>
      <w:r>
        <w:rPr>
          <w:rFonts w:ascii="標楷體" w:eastAsia="標楷體" w:hAnsi="標楷體"/>
          <w:szCs w:val="28"/>
        </w:rPr>
        <w:t>、</w:t>
      </w:r>
      <w:proofErr w:type="gramStart"/>
      <w:r>
        <w:rPr>
          <w:rFonts w:ascii="標楷體" w:eastAsia="標楷體" w:hAnsi="標楷體"/>
          <w:szCs w:val="28"/>
        </w:rPr>
        <w:t>沉</w:t>
      </w:r>
      <w:proofErr w:type="gramEnd"/>
      <w:r>
        <w:rPr>
          <w:rFonts w:ascii="標楷體" w:eastAsia="標楷體" w:hAnsi="標楷體"/>
          <w:szCs w:val="28"/>
        </w:rPr>
        <w:t>船、交通中斷或道路、港口冰封。</w:t>
      </w:r>
    </w:p>
    <w:p w:rsidR="006A6729" w:rsidRDefault="00C814AF">
      <w:pPr>
        <w:pStyle w:val="a"/>
        <w:numPr>
          <w:ilvl w:val="0"/>
          <w:numId w:val="0"/>
        </w:numPr>
        <w:spacing w:line="400" w:lineRule="exact"/>
        <w:ind w:left="1000" w:hanging="280"/>
      </w:pPr>
      <w:r>
        <w:rPr>
          <w:rFonts w:ascii="標楷體" w:eastAsia="標楷體" w:hAnsi="標楷體"/>
          <w:szCs w:val="28"/>
        </w:rPr>
        <w:t>4.</w:t>
      </w:r>
      <w:r>
        <w:rPr>
          <w:rFonts w:ascii="標楷體" w:eastAsia="標楷體" w:hAnsi="標楷體"/>
        </w:rPr>
        <w:t>罷工</w:t>
      </w:r>
      <w:r>
        <w:rPr>
          <w:rFonts w:ascii="標楷體" w:eastAsia="標楷體" w:hAnsi="標楷體"/>
          <w:szCs w:val="28"/>
        </w:rPr>
        <w:t>、勞資糾紛或民眾非理性之聚眾抗爭。</w:t>
      </w:r>
    </w:p>
    <w:p w:rsidR="006A6729" w:rsidRDefault="00C814AF">
      <w:pPr>
        <w:pStyle w:val="a"/>
        <w:numPr>
          <w:ilvl w:val="0"/>
          <w:numId w:val="0"/>
        </w:numPr>
        <w:spacing w:line="400" w:lineRule="exact"/>
        <w:ind w:left="1000" w:hanging="280"/>
      </w:pPr>
      <w:r>
        <w:rPr>
          <w:rFonts w:ascii="標楷體" w:eastAsia="標楷體" w:hAnsi="標楷體"/>
          <w:szCs w:val="28"/>
        </w:rPr>
        <w:t>5.</w:t>
      </w:r>
      <w:r>
        <w:rPr>
          <w:rFonts w:ascii="標楷體" w:eastAsia="標楷體" w:hAnsi="標楷體"/>
        </w:rPr>
        <w:t>毒氣</w:t>
      </w:r>
      <w:r>
        <w:rPr>
          <w:rFonts w:ascii="標楷體" w:eastAsia="標楷體" w:hAnsi="標楷體"/>
          <w:szCs w:val="28"/>
        </w:rPr>
        <w:t>、瘟疫、火災或爆炸。</w:t>
      </w:r>
    </w:p>
    <w:p w:rsidR="006A6729" w:rsidRDefault="00C814AF">
      <w:pPr>
        <w:pStyle w:val="a"/>
        <w:numPr>
          <w:ilvl w:val="0"/>
          <w:numId w:val="0"/>
        </w:numPr>
        <w:spacing w:line="400" w:lineRule="exact"/>
        <w:ind w:left="1000" w:hanging="280"/>
      </w:pPr>
      <w:r>
        <w:rPr>
          <w:rFonts w:ascii="標楷體" w:eastAsia="標楷體" w:hAnsi="標楷體"/>
          <w:szCs w:val="28"/>
        </w:rPr>
        <w:t>6.</w:t>
      </w:r>
      <w:r>
        <w:rPr>
          <w:rFonts w:ascii="標楷體" w:eastAsia="標楷體" w:hAnsi="標楷體"/>
        </w:rPr>
        <w:t>履約</w:t>
      </w:r>
      <w:r>
        <w:rPr>
          <w:rFonts w:ascii="標楷體" w:eastAsia="標楷體" w:hAnsi="標楷體"/>
          <w:szCs w:val="28"/>
        </w:rPr>
        <w:t>標的遭破壞、竊盜、搶奪、強盜或海盜。</w:t>
      </w:r>
    </w:p>
    <w:p w:rsidR="006A6729" w:rsidRDefault="00C814AF">
      <w:pPr>
        <w:pStyle w:val="a"/>
        <w:numPr>
          <w:ilvl w:val="0"/>
          <w:numId w:val="0"/>
        </w:numPr>
        <w:spacing w:line="400" w:lineRule="exact"/>
        <w:ind w:left="1000" w:hanging="280"/>
      </w:pPr>
      <w:r>
        <w:rPr>
          <w:rFonts w:ascii="標楷體" w:eastAsia="標楷體" w:hAnsi="標楷體"/>
          <w:szCs w:val="28"/>
        </w:rPr>
        <w:t>7.</w:t>
      </w:r>
      <w:r>
        <w:rPr>
          <w:rFonts w:ascii="標楷體" w:eastAsia="標楷體" w:hAnsi="標楷體"/>
        </w:rPr>
        <w:t>履約</w:t>
      </w:r>
      <w:r>
        <w:rPr>
          <w:rFonts w:ascii="標楷體" w:eastAsia="標楷體" w:hAnsi="標楷體"/>
          <w:szCs w:val="28"/>
        </w:rPr>
        <w:t>人員遭殺害、傷害、擄人勒贖或不法拘禁。</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8.水、能源或原料中斷或管制供應。</w:t>
      </w:r>
    </w:p>
    <w:p w:rsidR="006A6729" w:rsidRDefault="00C814AF">
      <w:pPr>
        <w:pStyle w:val="a"/>
        <w:numPr>
          <w:ilvl w:val="0"/>
          <w:numId w:val="0"/>
        </w:numPr>
        <w:spacing w:line="400" w:lineRule="exact"/>
        <w:ind w:left="1000" w:hanging="280"/>
      </w:pPr>
      <w:r>
        <w:rPr>
          <w:rFonts w:ascii="標楷體" w:eastAsia="標楷體" w:hAnsi="標楷體"/>
          <w:szCs w:val="28"/>
        </w:rPr>
        <w:t>9.</w:t>
      </w:r>
      <w:r>
        <w:rPr>
          <w:rFonts w:ascii="標楷體" w:eastAsia="標楷體" w:hAnsi="標楷體"/>
        </w:rPr>
        <w:t>核子反應</w:t>
      </w:r>
      <w:r>
        <w:rPr>
          <w:rFonts w:ascii="標楷體" w:eastAsia="標楷體" w:hAnsi="標楷體"/>
          <w:szCs w:val="28"/>
        </w:rPr>
        <w:t>、核子輻射或放射性污染。</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10.非因廠商不法行為所致之政府或機關依法令下達停工、徵用、沒入、拆毀或禁運命令者。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11.政府法令之新增或變更。</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12.我國或外國政府之行為。</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13.其他經機關認定確屬不可抗力者。</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（六）前款不可抗力或不可歸責事由發生或結束後，其屬可繼續履約之情形者，應繼續履約，並</w:t>
      </w:r>
      <w:proofErr w:type="gramStart"/>
      <w:r>
        <w:rPr>
          <w:rFonts w:ascii="標楷體" w:eastAsia="標楷體" w:hAnsi="標楷體"/>
          <w:sz w:val="28"/>
          <w:szCs w:val="28"/>
        </w:rPr>
        <w:t>採</w:t>
      </w:r>
      <w:proofErr w:type="gramEnd"/>
      <w:r>
        <w:rPr>
          <w:rFonts w:ascii="標楷體" w:eastAsia="標楷體" w:hAnsi="標楷體"/>
          <w:sz w:val="28"/>
          <w:szCs w:val="28"/>
        </w:rPr>
        <w:t>行必要措施以降低其所造成之不利影響或損害。</w:t>
      </w:r>
    </w:p>
    <w:p w:rsidR="006A6729" w:rsidRDefault="00C814AF">
      <w:pPr>
        <w:spacing w:line="400" w:lineRule="exact"/>
        <w:ind w:left="840" w:hanging="840"/>
        <w:jc w:val="both"/>
      </w:pPr>
      <w:r>
        <w:rPr>
          <w:rFonts w:ascii="標楷體" w:eastAsia="標楷體" w:hAnsi="標楷體"/>
          <w:sz w:val="28"/>
          <w:szCs w:val="28"/>
        </w:rPr>
        <w:t>（七）</w:t>
      </w:r>
      <w:r>
        <w:rPr>
          <w:rFonts w:ascii="標楷體" w:eastAsia="標楷體" w:hAnsi="標楷體"/>
          <w:spacing w:val="4"/>
          <w:sz w:val="28"/>
          <w:szCs w:val="28"/>
        </w:rPr>
        <w:t>廠商履約有遲延者，在遲延中，對於因不可抗力而生之損害，亦應負責。但經廠商證明縱</w:t>
      </w:r>
      <w:proofErr w:type="gramStart"/>
      <w:r>
        <w:rPr>
          <w:rFonts w:ascii="標楷體" w:eastAsia="標楷體" w:hAnsi="標楷體"/>
          <w:spacing w:val="4"/>
          <w:sz w:val="28"/>
          <w:szCs w:val="28"/>
        </w:rPr>
        <w:t>不</w:t>
      </w:r>
      <w:proofErr w:type="gramEnd"/>
      <w:r>
        <w:rPr>
          <w:rFonts w:ascii="標楷體" w:eastAsia="標楷體" w:hAnsi="標楷體"/>
          <w:spacing w:val="4"/>
          <w:sz w:val="28"/>
          <w:szCs w:val="28"/>
        </w:rPr>
        <w:t>遲延給付，而仍不免發生損害者，不在此限。</w:t>
      </w:r>
    </w:p>
    <w:p w:rsidR="006A6729" w:rsidRDefault="00C814AF">
      <w:pPr>
        <w:spacing w:line="400" w:lineRule="exact"/>
        <w:ind w:left="840" w:hanging="840"/>
        <w:jc w:val="both"/>
      </w:pPr>
      <w:r>
        <w:rPr>
          <w:rFonts w:ascii="標楷體" w:eastAsia="標楷體" w:hAnsi="標楷體"/>
          <w:spacing w:val="4"/>
          <w:sz w:val="28"/>
          <w:szCs w:val="28"/>
        </w:rPr>
        <w:t>（八）</w:t>
      </w:r>
      <w:r>
        <w:rPr>
          <w:rFonts w:ascii="標楷體" w:eastAsia="標楷體" w:hAnsi="標楷體"/>
          <w:sz w:val="28"/>
          <w:szCs w:val="28"/>
        </w:rPr>
        <w:t>契約訂有分段進度及最後履約期限，</w:t>
      </w:r>
      <w:proofErr w:type="gramStart"/>
      <w:r>
        <w:rPr>
          <w:rFonts w:ascii="標楷體" w:eastAsia="標楷體" w:hAnsi="標楷體"/>
          <w:sz w:val="28"/>
          <w:szCs w:val="28"/>
        </w:rPr>
        <w:t>且均訂有</w:t>
      </w:r>
      <w:proofErr w:type="gramEnd"/>
      <w:r>
        <w:rPr>
          <w:rFonts w:ascii="標楷體" w:eastAsia="標楷體" w:hAnsi="標楷體"/>
          <w:sz w:val="28"/>
          <w:szCs w:val="28"/>
        </w:rPr>
        <w:t>逾期違約金者，屬分段完成履約使用或移交之情形，其逾期違約金之計算原則如下：</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1.未逾分段進度但逾最後履約期限者，扣除已分段完成履約使用或移交部分之金額，計算逾最後履約期限之違約金。</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2.逾分段進度但未逾最後履約期限者，計算逾分段進度之違約金。</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3.逾分段進度且逾最後履約期限者，分別計算違約金。但逾最後履約期限之違約金，應扣除已分段完成履約使用或移交部分之金額計算之。</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4.分段完成履約期限與其他採購契約之進行有關者，逾分段進度，得個別計算違約金，不</w:t>
      </w:r>
      <w:proofErr w:type="gramStart"/>
      <w:r>
        <w:rPr>
          <w:rFonts w:ascii="標楷體" w:eastAsia="標楷體" w:hAnsi="標楷體"/>
          <w:szCs w:val="28"/>
        </w:rPr>
        <w:t>受前目但書</w:t>
      </w:r>
      <w:proofErr w:type="gramEnd"/>
      <w:r>
        <w:rPr>
          <w:rFonts w:ascii="標楷體" w:eastAsia="標楷體" w:hAnsi="標楷體"/>
          <w:szCs w:val="28"/>
        </w:rPr>
        <w:t>限制。</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（九）契約訂有分段進度及最後履約期限，</w:t>
      </w:r>
      <w:proofErr w:type="gramStart"/>
      <w:r>
        <w:rPr>
          <w:rFonts w:ascii="標楷體" w:eastAsia="標楷體" w:hAnsi="標楷體"/>
          <w:sz w:val="28"/>
          <w:szCs w:val="28"/>
        </w:rPr>
        <w:t>且均訂有</w:t>
      </w:r>
      <w:proofErr w:type="gramEnd"/>
      <w:r>
        <w:rPr>
          <w:rFonts w:ascii="標楷體" w:eastAsia="標楷體" w:hAnsi="標楷體"/>
          <w:sz w:val="28"/>
          <w:szCs w:val="28"/>
        </w:rPr>
        <w:t>逾期違約金者，屬全部完成履約後使用或移交之情形，其逾期違約金之計算原則如下：</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1.未逾分段進度但逾最後履約期限者，計算逾最後履約期限之違約金。</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2.逾分段進度但未逾最後履約期限，其有逾分段進度已收取之違約金者，於未逾最後履約期限後發還。</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3.逾分段進度且逾最後履約期限，其有逾分段進度已收取之違約金者，</w:t>
      </w:r>
      <w:r>
        <w:rPr>
          <w:rFonts w:ascii="標楷體" w:eastAsia="標楷體" w:hAnsi="標楷體"/>
          <w:szCs w:val="28"/>
        </w:rPr>
        <w:lastRenderedPageBreak/>
        <w:t>於計算逾最後履約期限之違約金時應予扣抵。</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4.分段完成履約期限與其他採購契約之進行有關者，逾分段進度，得計算違約金，不受第2目及第3目之限制。</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（十）廠商未遵守法令致生履約事故者，由廠商負責。因而遲延履約者，不得據以免責。</w:t>
      </w:r>
    </w:p>
    <w:p w:rsidR="006A6729" w:rsidRDefault="00C814AF">
      <w:pPr>
        <w:spacing w:line="400" w:lineRule="exact"/>
        <w:ind w:left="840" w:hanging="840"/>
        <w:jc w:val="both"/>
      </w:pPr>
      <w:r>
        <w:rPr>
          <w:rFonts w:ascii="標楷體" w:eastAsia="標楷體" w:hAnsi="標楷體"/>
          <w:sz w:val="28"/>
          <w:szCs w:val="28"/>
        </w:rPr>
        <w:t>（十一）本條所稱</w:t>
      </w:r>
      <w:r>
        <w:rPr>
          <w:rFonts w:ascii="新細明體" w:hAnsi="新細明體"/>
          <w:sz w:val="28"/>
          <w:szCs w:val="28"/>
        </w:rPr>
        <w:t>「</w:t>
      </w:r>
      <w:r>
        <w:rPr>
          <w:rFonts w:ascii="標楷體" w:eastAsia="標楷體" w:hAnsi="標楷體"/>
          <w:sz w:val="28"/>
          <w:szCs w:val="28"/>
        </w:rPr>
        <w:t>契約價金總額</w:t>
      </w:r>
      <w:r>
        <w:rPr>
          <w:rFonts w:ascii="新細明體" w:hAnsi="新細明體"/>
          <w:sz w:val="28"/>
          <w:szCs w:val="28"/>
        </w:rPr>
        <w:t>」</w:t>
      </w:r>
      <w:r>
        <w:rPr>
          <w:rFonts w:ascii="標楷體" w:eastAsia="標楷體" w:hAnsi="標楷體"/>
          <w:sz w:val="28"/>
          <w:szCs w:val="28"/>
        </w:rPr>
        <w:t>，為訂約總價依歷次契約變更金額、按契約約定實做數量結果金額、物價調整款、減價收受之減少金額等調整結果之金額。</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60" w:name="_Toc152777039"/>
      <w:bookmarkStart w:id="61" w:name="_Toc166054282"/>
      <w:bookmarkStart w:id="62" w:name="_Toc185255239"/>
      <w:bookmarkStart w:id="63" w:name="_Toc189577833"/>
      <w:r>
        <w:rPr>
          <w:rFonts w:ascii="標楷體" w:eastAsia="標楷體" w:hAnsi="標楷體" w:cs="新細明體"/>
          <w:bCs/>
          <w:kern w:val="3"/>
          <w:sz w:val="28"/>
        </w:rPr>
        <w:t>第十五條  權利及責任</w:t>
      </w:r>
      <w:bookmarkEnd w:id="60"/>
      <w:bookmarkEnd w:id="61"/>
      <w:bookmarkEnd w:id="62"/>
      <w:bookmarkEnd w:id="63"/>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（一）廠商應擔保第三人就履約標的，對於機關不得主張任何權利。</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二）廠商應保證其因本契約所完成之履約標的，並未侵害第三人所擁有任何形式之智慧財產權或其他權益，如有第三人對機關主張本契約之履約標的侵害其智慧財產權或其他權益，廠商應負責處理及承擔一切法律責任，並應於接到機關之通知後負責儘速解決前述糾紛，且立即提供機關因此所需之必要支援與諮詢（包括但不限於資料、文件之提供及鑑定費用與律師費用之負擔）。</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三）機關若因廠商違反上述保證而涉及任何侵害第三人智慧財產權或其他權益之侵權訴訟，廠商應自費延聘律師及專業人士為機關提供辯護，並負擔機關所需支付之賠償費用或和解金，且廠商應負責賠償機關因此侵權訴訟所受之一切損失（包括但不限於訴訟費用、鑑定費用、律師費用及名譽損失）。但如廠商於通知後未如期提供上開辯護，機關得自行延聘之，其費用由廠商負擔。</w:t>
      </w:r>
    </w:p>
    <w:p w:rsidR="006A6729" w:rsidRDefault="00C814AF">
      <w:pPr>
        <w:spacing w:line="400" w:lineRule="exact"/>
        <w:ind w:left="840" w:hanging="840"/>
        <w:jc w:val="both"/>
      </w:pPr>
      <w:r>
        <w:rPr>
          <w:rFonts w:ascii="標楷體" w:eastAsia="標楷體" w:hAnsi="標楷體"/>
          <w:sz w:val="28"/>
          <w:szCs w:val="28"/>
        </w:rPr>
        <w:t>（四）如上述侵權指控經法定程序確認係可歸責於廠商時，廠商應於本項侵權行為經確定之終局判決、調解或和解成立之日起1個月內取得合法權源或修改為符合機關所需之履約標的，使之</w:t>
      </w:r>
      <w:proofErr w:type="gramStart"/>
      <w:r>
        <w:rPr>
          <w:rFonts w:ascii="標楷體" w:eastAsia="標楷體" w:hAnsi="標楷體"/>
          <w:sz w:val="28"/>
          <w:szCs w:val="28"/>
        </w:rPr>
        <w:t>不</w:t>
      </w:r>
      <w:proofErr w:type="gramEnd"/>
      <w:r>
        <w:rPr>
          <w:rFonts w:ascii="標楷體" w:eastAsia="標楷體" w:hAnsi="標楷體"/>
          <w:sz w:val="28"/>
          <w:szCs w:val="28"/>
        </w:rPr>
        <w:t>侵權，否則應將涉及侵權部分已給付之價款退還予機關。廠商尚未取得合法授權或完成修改前，機關將停止</w:t>
      </w:r>
      <w:proofErr w:type="gramStart"/>
      <w:r>
        <w:rPr>
          <w:rFonts w:ascii="標楷體" w:eastAsia="標楷體" w:hAnsi="標楷體"/>
          <w:sz w:val="28"/>
          <w:szCs w:val="28"/>
        </w:rPr>
        <w:t>使用該侵權</w:t>
      </w:r>
      <w:proofErr w:type="gramEnd"/>
      <w:r>
        <w:rPr>
          <w:rFonts w:ascii="標楷體" w:eastAsia="標楷體" w:hAnsi="標楷體"/>
          <w:sz w:val="28"/>
          <w:szCs w:val="28"/>
        </w:rPr>
        <w:t>之履</w:t>
      </w:r>
      <w:r>
        <w:rPr>
          <w:rFonts w:ascii="標楷體" w:eastAsia="標楷體" w:hAnsi="標楷體"/>
          <w:color w:val="FF0000"/>
          <w:sz w:val="28"/>
          <w:szCs w:val="28"/>
        </w:rPr>
        <w:t>約</w:t>
      </w:r>
      <w:r>
        <w:rPr>
          <w:rFonts w:ascii="標楷體" w:eastAsia="標楷體" w:hAnsi="標楷體"/>
          <w:sz w:val="28"/>
          <w:szCs w:val="28"/>
        </w:rPr>
        <w:t>標的，若機關因此遭受任何損害或喪失任何利益，廠商應負賠償之責。</w:t>
      </w:r>
    </w:p>
    <w:p w:rsidR="006A6729" w:rsidRDefault="00C814AF">
      <w:pPr>
        <w:spacing w:line="400" w:lineRule="exact"/>
        <w:ind w:left="840" w:hanging="840"/>
        <w:jc w:val="both"/>
      </w:pPr>
      <w:r>
        <w:rPr>
          <w:rFonts w:ascii="標楷體" w:eastAsia="標楷體" w:hAnsi="標楷體"/>
          <w:sz w:val="28"/>
          <w:szCs w:val="28"/>
        </w:rPr>
        <w:t>（五）廠商履約結果涉及智慧財產權（包含專利權、商標權、著作權、積體電路電路布局權、營業秘密、植物品種權等）者：</w:t>
      </w:r>
      <w:proofErr w:type="gramStart"/>
      <w:r>
        <w:rPr>
          <w:rFonts w:ascii="標楷體" w:eastAsia="標楷體" w:hAnsi="標楷體"/>
          <w:sz w:val="28"/>
          <w:szCs w:val="28"/>
        </w:rPr>
        <w:t>（</w:t>
      </w:r>
      <w:proofErr w:type="gramEnd"/>
      <w:r>
        <w:rPr>
          <w:rFonts w:ascii="標楷體" w:eastAsia="標楷體" w:hAnsi="標楷體"/>
          <w:sz w:val="28"/>
          <w:szCs w:val="28"/>
        </w:rPr>
        <w:t>由機關於招標時載明，互補項目得複選，如僅涉及著作權者，請就第4目至第12目勾選。</w:t>
      </w:r>
      <w:proofErr w:type="gramStart"/>
      <w:r>
        <w:rPr>
          <w:rFonts w:ascii="標楷體" w:eastAsia="標楷體" w:hAnsi="標楷體"/>
          <w:sz w:val="28"/>
          <w:szCs w:val="28"/>
        </w:rPr>
        <w:t>註釋及</w:t>
      </w:r>
      <w:proofErr w:type="gramEnd"/>
      <w:r>
        <w:rPr>
          <w:rFonts w:ascii="標楷體" w:eastAsia="標楷體" w:hAnsi="標楷體"/>
          <w:sz w:val="28"/>
          <w:szCs w:val="28"/>
        </w:rPr>
        <w:t>舉例文字，於招標時刪除</w:t>
      </w:r>
      <w:proofErr w:type="gramStart"/>
      <w:r>
        <w:rPr>
          <w:rFonts w:ascii="標楷體" w:eastAsia="標楷體" w:hAnsi="標楷體"/>
          <w:sz w:val="28"/>
          <w:szCs w:val="28"/>
        </w:rPr>
        <w:t>）</w:t>
      </w:r>
      <w:proofErr w:type="gramEnd"/>
    </w:p>
    <w:p w:rsidR="006A6729" w:rsidRDefault="00C814AF">
      <w:pPr>
        <w:spacing w:line="400" w:lineRule="exact"/>
        <w:ind w:left="1640" w:hanging="560"/>
        <w:jc w:val="both"/>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w:t>
      </w:r>
      <w:r>
        <w:rPr>
          <w:rFonts w:ascii="標楷體" w:eastAsia="標楷體" w:hAnsi="標楷體"/>
          <w:sz w:val="28"/>
        </w:rPr>
        <w:lastRenderedPageBreak/>
        <w:t>或其他特殊目的之需要，機關得允許此軟體著作權於機關外流通利用，以增進社會利益。機關亦宜考量避免因取得不必要之權利而增加採購成本。</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□1.機關取得部分權利（內容由機關於招標時載明）。</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□2.機關取得全部權利。</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□3.機關取得授權（內容由機關於招標時載明）。</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□4.機關有權永久無償利用該著作財產權。</w:t>
      </w:r>
    </w:p>
    <w:p w:rsidR="006A6729" w:rsidRDefault="00C814AF">
      <w:pPr>
        <w:spacing w:line="400" w:lineRule="exact"/>
        <w:ind w:left="1640" w:hanging="560"/>
        <w:jc w:val="both"/>
      </w:pPr>
      <w:r>
        <w:rPr>
          <w:rFonts w:ascii="標楷體" w:eastAsia="標楷體" w:hAnsi="標楷體"/>
          <w:sz w:val="28"/>
        </w:rPr>
        <w:t>例：採購已在一般消費市場銷售之套裝資訊軟體，機關依廠商或第三人之授權契約條款取得永久無償使用權。</w:t>
      </w:r>
    </w:p>
    <w:p w:rsidR="006A6729" w:rsidRDefault="00C814AF">
      <w:pPr>
        <w:spacing w:line="400" w:lineRule="exact"/>
        <w:ind w:left="1420" w:hanging="700"/>
        <w:jc w:val="both"/>
        <w:rPr>
          <w:rFonts w:ascii="標楷體" w:eastAsia="標楷體" w:hAnsi="標楷體"/>
          <w:sz w:val="28"/>
        </w:rPr>
      </w:pPr>
      <w:r>
        <w:rPr>
          <w:rFonts w:ascii="標楷體" w:eastAsia="標楷體" w:hAnsi="標楷體"/>
          <w:sz w:val="28"/>
        </w:rPr>
        <w:t xml:space="preserve"> □5.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rsidR="006A6729" w:rsidRDefault="00C814AF">
      <w:pPr>
        <w:spacing w:line="400" w:lineRule="exact"/>
        <w:ind w:left="1514" w:hanging="794"/>
        <w:jc w:val="both"/>
        <w:rPr>
          <w:rFonts w:ascii="標楷體" w:eastAsia="標楷體" w:hAnsi="標楷體"/>
          <w:sz w:val="28"/>
        </w:rPr>
      </w:pPr>
      <w:r>
        <w:rPr>
          <w:rFonts w:ascii="標楷體" w:eastAsia="標楷體" w:hAnsi="標楷體"/>
          <w:sz w:val="28"/>
        </w:rPr>
        <w:t xml:space="preserve">  【1】□重製權        【2】□公開口述權    【3】□公開播送權</w:t>
      </w:r>
    </w:p>
    <w:p w:rsidR="006A6729" w:rsidRDefault="00C814AF">
      <w:pPr>
        <w:spacing w:line="400" w:lineRule="exact"/>
        <w:ind w:left="1514" w:hanging="794"/>
        <w:jc w:val="both"/>
        <w:rPr>
          <w:rFonts w:ascii="標楷體" w:eastAsia="標楷體" w:hAnsi="標楷體"/>
          <w:sz w:val="28"/>
        </w:rPr>
      </w:pPr>
      <w:r>
        <w:rPr>
          <w:rFonts w:ascii="標楷體" w:eastAsia="標楷體" w:hAnsi="標楷體"/>
          <w:sz w:val="28"/>
        </w:rPr>
        <w:t xml:space="preserve">  【4】□公開上映權    【5】□公開演出權    【6】□公開傳輸權</w:t>
      </w:r>
    </w:p>
    <w:p w:rsidR="006A6729" w:rsidRDefault="00C814AF">
      <w:pPr>
        <w:spacing w:line="400" w:lineRule="exact"/>
        <w:ind w:left="1514" w:hanging="794"/>
        <w:jc w:val="both"/>
        <w:rPr>
          <w:rFonts w:ascii="標楷體" w:eastAsia="標楷體" w:hAnsi="標楷體"/>
          <w:sz w:val="28"/>
        </w:rPr>
      </w:pPr>
      <w:r>
        <w:rPr>
          <w:rFonts w:ascii="標楷體" w:eastAsia="標楷體" w:hAnsi="標楷體"/>
          <w:sz w:val="28"/>
        </w:rPr>
        <w:t xml:space="preserve">  【7】□公開展示權    【8】□改作權        【9】□編輯權</w:t>
      </w:r>
    </w:p>
    <w:p w:rsidR="006A6729" w:rsidRDefault="00C814AF">
      <w:pPr>
        <w:spacing w:line="400" w:lineRule="exact"/>
        <w:ind w:left="1514" w:hanging="794"/>
        <w:jc w:val="both"/>
        <w:rPr>
          <w:rFonts w:ascii="標楷體" w:eastAsia="標楷體" w:hAnsi="標楷體"/>
          <w:sz w:val="28"/>
        </w:rPr>
      </w:pPr>
      <w:r>
        <w:rPr>
          <w:rFonts w:ascii="標楷體" w:eastAsia="標楷體" w:hAnsi="標楷體"/>
          <w:sz w:val="28"/>
        </w:rPr>
        <w:t xml:space="preserve">  【10】□出租權</w:t>
      </w:r>
    </w:p>
    <w:p w:rsidR="006A6729" w:rsidRDefault="00C814AF">
      <w:pPr>
        <w:spacing w:line="400" w:lineRule="exact"/>
        <w:ind w:left="1640" w:hanging="560"/>
        <w:jc w:val="both"/>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rsidR="006A6729" w:rsidRDefault="00C814AF">
      <w:pPr>
        <w:spacing w:line="400" w:lineRule="exact"/>
        <w:ind w:left="1420" w:hanging="700"/>
        <w:jc w:val="both"/>
        <w:rPr>
          <w:rFonts w:ascii="標楷體" w:eastAsia="標楷體" w:hAnsi="標楷體"/>
          <w:sz w:val="28"/>
        </w:rPr>
      </w:pPr>
      <w:r>
        <w:rPr>
          <w:rFonts w:ascii="標楷體" w:eastAsia="標楷體" w:hAnsi="標楷體"/>
          <w:sz w:val="28"/>
        </w:rPr>
        <w:t xml:space="preserve"> □6.以廠商為著作人，其下列著作財產權於著作完成同時讓與機關，廠商並承諾不行使其著作人格權。（項目由機關於招標時勾選）</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【1】□重製權        【2】□公開口述權    【3】□公開播送權</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【4】□公開上映權    【5】□公開演出權    【6】□公開傳輸權</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【7】□公開展示權    【8】□改作權        【9】□編輯權</w:t>
      </w:r>
    </w:p>
    <w:p w:rsidR="006A6729" w:rsidRDefault="00C814AF">
      <w:pPr>
        <w:spacing w:line="400" w:lineRule="exact"/>
        <w:ind w:left="720"/>
        <w:jc w:val="both"/>
        <w:rPr>
          <w:rFonts w:ascii="標楷體" w:eastAsia="標楷體" w:hAnsi="標楷體"/>
          <w:sz w:val="28"/>
        </w:rPr>
      </w:pPr>
      <w:r>
        <w:rPr>
          <w:rFonts w:ascii="標楷體" w:eastAsia="標楷體" w:hAnsi="標楷體"/>
          <w:sz w:val="28"/>
        </w:rPr>
        <w:t xml:space="preserve">  【10】□出租權</w:t>
      </w:r>
    </w:p>
    <w:p w:rsidR="006A6729" w:rsidRDefault="00C814AF">
      <w:pPr>
        <w:spacing w:line="400" w:lineRule="exact"/>
        <w:ind w:left="1640" w:hanging="560"/>
        <w:jc w:val="both"/>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rsidR="006A6729" w:rsidRDefault="00C814AF">
      <w:pPr>
        <w:spacing w:line="400" w:lineRule="exact"/>
        <w:ind w:left="1420" w:hanging="700"/>
        <w:jc w:val="both"/>
        <w:rPr>
          <w:rFonts w:ascii="標楷體" w:eastAsia="標楷體" w:hAnsi="標楷體"/>
          <w:sz w:val="28"/>
        </w:rPr>
      </w:pPr>
      <w:r>
        <w:rPr>
          <w:rFonts w:ascii="標楷體" w:eastAsia="標楷體" w:hAnsi="標楷體"/>
          <w:sz w:val="28"/>
        </w:rPr>
        <w:t xml:space="preserve"> □7.以廠商為著作人，機關取得著作財產權，廠商並承諾對機關不行使其著作人格權。</w:t>
      </w:r>
    </w:p>
    <w:p w:rsidR="006A6729" w:rsidRDefault="00C814AF">
      <w:pPr>
        <w:spacing w:line="400" w:lineRule="exact"/>
        <w:ind w:left="1640" w:hanging="560"/>
        <w:jc w:val="both"/>
      </w:pPr>
      <w:r>
        <w:rPr>
          <w:rFonts w:ascii="標楷體" w:eastAsia="標楷體" w:hAnsi="標楷體"/>
          <w:sz w:val="28"/>
        </w:rPr>
        <w:lastRenderedPageBreak/>
        <w:t>例：採購機關專用或機關特殊需求規格所開發之資訊應用軟體，機關取得著作財產權之全部。</w:t>
      </w:r>
    </w:p>
    <w:p w:rsidR="006A6729" w:rsidRDefault="00C814AF">
      <w:pPr>
        <w:spacing w:line="400" w:lineRule="exact"/>
        <w:ind w:left="1420" w:hanging="700"/>
        <w:jc w:val="both"/>
        <w:rPr>
          <w:rFonts w:ascii="標楷體" w:eastAsia="標楷體" w:hAnsi="標楷體"/>
          <w:sz w:val="28"/>
        </w:rPr>
      </w:pPr>
      <w:r>
        <w:rPr>
          <w:rFonts w:ascii="標楷體" w:eastAsia="標楷體" w:hAnsi="標楷體"/>
          <w:sz w:val="28"/>
        </w:rPr>
        <w:t xml:space="preserve"> □8.以機關為著作人，並由機關取得著作財產權之全部。</w:t>
      </w:r>
    </w:p>
    <w:p w:rsidR="006A6729" w:rsidRDefault="00C814AF">
      <w:pPr>
        <w:spacing w:line="400" w:lineRule="exact"/>
        <w:ind w:left="1420" w:hanging="700"/>
        <w:jc w:val="both"/>
        <w:rPr>
          <w:rFonts w:ascii="標楷體" w:eastAsia="標楷體" w:hAnsi="標楷體"/>
          <w:sz w:val="28"/>
        </w:rPr>
      </w:pPr>
      <w:r>
        <w:rPr>
          <w:rFonts w:ascii="標楷體" w:eastAsia="標楷體" w:hAnsi="標楷體"/>
          <w:sz w:val="28"/>
        </w:rPr>
        <w:t xml:space="preserve"> □9.機關出資委託廠商設計之資訊應用軟體於開發或維護完成後，以機關為著作人，並由機關取得著作財產權之全部，廠商於開發或維護完成該應用軟體時，經機關同意：（項目由機關於招標時勾選）</w:t>
      </w:r>
    </w:p>
    <w:p w:rsidR="006A6729" w:rsidRDefault="00C814AF">
      <w:pPr>
        <w:spacing w:line="400" w:lineRule="exact"/>
        <w:ind w:left="1980" w:hanging="1260"/>
        <w:jc w:val="both"/>
        <w:rPr>
          <w:rFonts w:ascii="標楷體" w:eastAsia="標楷體" w:hAnsi="標楷體"/>
          <w:sz w:val="28"/>
        </w:rPr>
      </w:pPr>
      <w:r>
        <w:rPr>
          <w:rFonts w:ascii="標楷體" w:eastAsia="標楷體" w:hAnsi="標楷體"/>
          <w:sz w:val="28"/>
        </w:rPr>
        <w:t xml:space="preserve">  【1】□取得機關之使用授權與再授權之權，於每次使用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rsidR="006A6729" w:rsidRDefault="00C814AF">
      <w:pPr>
        <w:spacing w:line="400" w:lineRule="exact"/>
        <w:ind w:left="1980" w:hanging="1260"/>
        <w:jc w:val="both"/>
        <w:rPr>
          <w:rFonts w:ascii="標楷體" w:eastAsia="標楷體" w:hAnsi="標楷體"/>
          <w:sz w:val="28"/>
        </w:rPr>
      </w:pPr>
      <w:r>
        <w:rPr>
          <w:rFonts w:ascii="標楷體" w:eastAsia="標楷體" w:hAnsi="標楷體"/>
          <w:sz w:val="28"/>
        </w:rPr>
        <w:t xml:space="preserve">  【2】□取得機關之使用授權與再授權之權，於每次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rsidR="006A6729" w:rsidRDefault="00C814AF">
      <w:pPr>
        <w:spacing w:line="400" w:lineRule="exact"/>
        <w:ind w:left="1700" w:hanging="980"/>
        <w:jc w:val="both"/>
        <w:rPr>
          <w:rFonts w:ascii="標楷體" w:eastAsia="標楷體" w:hAnsi="標楷體"/>
          <w:sz w:val="28"/>
        </w:rPr>
      </w:pPr>
      <w:r>
        <w:rPr>
          <w:rFonts w:ascii="標楷體" w:eastAsia="標楷體" w:hAnsi="標楷體"/>
          <w:sz w:val="28"/>
        </w:rPr>
        <w:t xml:space="preserve"> □10.機關與廠商共同享有著作人格權及著作財產權。</w:t>
      </w:r>
    </w:p>
    <w:p w:rsidR="006A6729" w:rsidRDefault="00C814AF">
      <w:pPr>
        <w:spacing w:line="400" w:lineRule="exact"/>
        <w:ind w:left="1640" w:hanging="560"/>
        <w:jc w:val="both"/>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rsidR="006A6729" w:rsidRDefault="00C814AF">
      <w:pPr>
        <w:spacing w:line="400" w:lineRule="exact"/>
        <w:ind w:left="1420" w:hanging="700"/>
        <w:jc w:val="both"/>
      </w:pPr>
      <w:r>
        <w:rPr>
          <w:rFonts w:ascii="標楷體" w:eastAsia="標楷體" w:hAnsi="標楷體"/>
          <w:sz w:val="28"/>
        </w:rPr>
        <w:t xml:space="preserve"> □11.機關取得授權，於利用著作財產權存續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rsidR="006A6729" w:rsidRDefault="00C814AF">
      <w:pPr>
        <w:spacing w:line="400" w:lineRule="exact"/>
        <w:ind w:left="1700" w:hanging="980"/>
        <w:jc w:val="both"/>
        <w:rPr>
          <w:rFonts w:ascii="標楷體" w:eastAsia="標楷體" w:hAnsi="標楷體"/>
          <w:sz w:val="28"/>
        </w:rPr>
      </w:pPr>
      <w:r>
        <w:rPr>
          <w:rFonts w:ascii="標楷體" w:eastAsia="標楷體" w:hAnsi="標楷體"/>
          <w:sz w:val="28"/>
        </w:rPr>
        <w:t xml:space="preserve"> □12.其他（內容由機關於招標時載明）。</w:t>
      </w:r>
    </w:p>
    <w:p w:rsidR="006A6729" w:rsidRDefault="00C814AF">
      <w:pPr>
        <w:spacing w:line="400" w:lineRule="exact"/>
        <w:ind w:left="1640" w:hanging="560"/>
        <w:jc w:val="both"/>
      </w:pPr>
      <w:r>
        <w:rPr>
          <w:rFonts w:ascii="標楷體" w:eastAsia="標楷體" w:hAnsi="標楷體"/>
          <w:sz w:val="28"/>
        </w:rPr>
        <w:t>例：機關得就其取得之著作財產權，允許廠商支付對價，授權廠商使用。</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（六）訂約機關為政府機關者，以政府機關所屬公法人為權利義務主體。</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（七）廠商保證對於其受雇人或受聘人職務上完成之著作，依著作權法第11條第1項但書及第12條規定，與其受雇人或受聘人約定以廠商為著作人，享有著作人格權及著作財產權。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（八）除另有約定外，廠商如在契約使用專利品，或專利性施工方法，或涉及著作權時，其有關之專利及著作權益，概由廠商依照有關法令規定處理，其費用亦由廠商負擔。</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（九）機關及廠商應採取必要之措施，以保障他方免於因契約之履行而遭第三人請求損害賠償。其有致第三人損害者，應由造成損害原因之一方負責賠償。</w:t>
      </w:r>
    </w:p>
    <w:p w:rsidR="006A6729" w:rsidRDefault="00C814AF">
      <w:pPr>
        <w:spacing w:line="400" w:lineRule="exact"/>
        <w:ind w:left="840" w:hanging="840"/>
        <w:jc w:val="both"/>
      </w:pPr>
      <w:r>
        <w:rPr>
          <w:rFonts w:ascii="標楷體" w:eastAsia="標楷體" w:hAnsi="標楷體"/>
          <w:sz w:val="28"/>
        </w:rPr>
        <w:t>（十）機關</w:t>
      </w:r>
      <w:r>
        <w:rPr>
          <w:rFonts w:ascii="標楷體" w:eastAsia="標楷體" w:hAnsi="標楷體"/>
          <w:sz w:val="28"/>
          <w:szCs w:val="28"/>
        </w:rPr>
        <w:t>對於</w:t>
      </w:r>
      <w:r>
        <w:rPr>
          <w:rFonts w:ascii="標楷體" w:eastAsia="標楷體" w:hAnsi="標楷體"/>
          <w:sz w:val="28"/>
        </w:rPr>
        <w:t>廠商、分包廠商及其人員因履約所致之人體傷亡或財物損失，不負賠償責任。對於人體傷亡或財物損失之風險，廠商應投保必要之保險。</w:t>
      </w:r>
    </w:p>
    <w:p w:rsidR="006A6729" w:rsidRDefault="00C814AF">
      <w:pPr>
        <w:spacing w:line="400" w:lineRule="exact"/>
        <w:ind w:left="840" w:hanging="840"/>
        <w:jc w:val="both"/>
      </w:pPr>
      <w:r>
        <w:rPr>
          <w:rFonts w:ascii="標楷體" w:eastAsia="標楷體" w:hAnsi="標楷體"/>
          <w:sz w:val="28"/>
        </w:rPr>
        <w:lastRenderedPageBreak/>
        <w:t>（十一）</w:t>
      </w:r>
      <w:r>
        <w:rPr>
          <w:rFonts w:ascii="標楷體" w:eastAsia="標楷體" w:hAnsi="標楷體"/>
          <w:sz w:val="28"/>
          <w:szCs w:val="28"/>
        </w:rPr>
        <w:t>廠商</w:t>
      </w:r>
      <w:r>
        <w:rPr>
          <w:rFonts w:ascii="標楷體" w:eastAsia="標楷體" w:hAnsi="標楷體"/>
          <w:sz w:val="28"/>
        </w:rPr>
        <w:t>依契約約定應履行之責任，不因機關對於廠商履約事項之審查、認可或核准行為而減少或免除。</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（十二）連帶保證廠商應保證得標廠商依契約履行義務，如有不能履約情事，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十三）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約定支付或發還該得標廠商。</w:t>
      </w:r>
    </w:p>
    <w:p w:rsidR="006A6729" w:rsidRDefault="00C814AF">
      <w:pPr>
        <w:spacing w:line="400" w:lineRule="exact"/>
        <w:ind w:left="840" w:hanging="840"/>
        <w:jc w:val="both"/>
      </w:pPr>
      <w:r>
        <w:rPr>
          <w:rFonts w:ascii="標楷體" w:eastAsia="標楷體" w:hAnsi="標楷體"/>
          <w:sz w:val="28"/>
        </w:rPr>
        <w:t>（十四）廠商</w:t>
      </w:r>
      <w:r>
        <w:rPr>
          <w:rFonts w:ascii="標楷體" w:eastAsia="標楷體" w:hAnsi="標楷體"/>
          <w:sz w:val="28"/>
          <w:szCs w:val="28"/>
        </w:rPr>
        <w:t>與其</w:t>
      </w:r>
      <w:r>
        <w:rPr>
          <w:rFonts w:ascii="標楷體" w:eastAsia="標楷體" w:hAnsi="標楷體"/>
          <w:sz w:val="28"/>
        </w:rPr>
        <w:t>連帶保證廠商如有債務等糾紛，應自行協調或循法律途徑解決。</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 xml:space="preserve"> (十五) 因可歸責於一方之事由，致他方遭受損害者，一方應負賠償責任，其認定有爭議者，依照爭議處理條款辦理。</w:t>
      </w:r>
    </w:p>
    <w:p w:rsidR="006A6729" w:rsidRDefault="00C814AF">
      <w:pPr>
        <w:spacing w:line="400" w:lineRule="exact"/>
        <w:ind w:left="1148" w:hanging="294"/>
        <w:jc w:val="both"/>
        <w:rPr>
          <w:rFonts w:ascii="標楷體" w:eastAsia="標楷體" w:hAnsi="標楷體"/>
          <w:sz w:val="28"/>
        </w:rPr>
      </w:pPr>
      <w:r>
        <w:rPr>
          <w:rFonts w:ascii="標楷體" w:eastAsia="標楷體" w:hAnsi="標楷體"/>
          <w:sz w:val="28"/>
        </w:rPr>
        <w:t>1.損害賠償之範圍，依民法第216 條第1 項規定，以填補他方所受損害及所失利益為限。</w:t>
      </w:r>
    </w:p>
    <w:p w:rsidR="006A6729" w:rsidRDefault="00C814AF">
      <w:pPr>
        <w:spacing w:line="400" w:lineRule="exact"/>
        <w:ind w:left="1148" w:hanging="29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w:t>
      </w:r>
    </w:p>
    <w:p w:rsidR="006A6729" w:rsidRDefault="00C814AF">
      <w:pPr>
        <w:spacing w:line="400" w:lineRule="exact"/>
        <w:ind w:left="1148" w:hanging="294"/>
        <w:jc w:val="both"/>
        <w:rPr>
          <w:rFonts w:ascii="標楷體" w:eastAsia="標楷體" w:hAnsi="標楷體"/>
          <w:sz w:val="28"/>
        </w:rPr>
      </w:pPr>
      <w:r>
        <w:rPr>
          <w:rFonts w:ascii="標楷體" w:eastAsia="標楷體" w:hAnsi="標楷體"/>
          <w:sz w:val="28"/>
        </w:rPr>
        <w:t>2.除第14條約定之逾期違約金外，損害賠償金額上限為：</w:t>
      </w:r>
      <w:proofErr w:type="gramStart"/>
      <w:r>
        <w:rPr>
          <w:rFonts w:ascii="標楷體" w:eastAsia="標楷體" w:hAnsi="標楷體"/>
          <w:sz w:val="28"/>
        </w:rPr>
        <w:t>（</w:t>
      </w:r>
      <w:proofErr w:type="gramEnd"/>
      <w:r>
        <w:rPr>
          <w:rFonts w:ascii="標楷體" w:eastAsia="標楷體" w:hAnsi="標楷體"/>
          <w:sz w:val="28"/>
        </w:rPr>
        <w:t>由機關視案件特性與需求於招標時載明；未</w:t>
      </w:r>
      <w:proofErr w:type="gramStart"/>
      <w:r>
        <w:rPr>
          <w:rFonts w:ascii="標楷體" w:eastAsia="標楷體" w:hAnsi="標楷體"/>
          <w:sz w:val="28"/>
        </w:rPr>
        <w:t>載明者</w:t>
      </w:r>
      <w:proofErr w:type="gramEnd"/>
      <w:r>
        <w:rPr>
          <w:rFonts w:ascii="標楷體" w:eastAsia="標楷體" w:hAnsi="標楷體"/>
          <w:sz w:val="28"/>
        </w:rPr>
        <w:t>，為契約價金總額</w:t>
      </w:r>
      <w:proofErr w:type="gramStart"/>
      <w:r>
        <w:rPr>
          <w:rFonts w:ascii="標楷體" w:eastAsia="標楷體" w:hAnsi="標楷體"/>
          <w:sz w:val="28"/>
        </w:rPr>
        <w:t>）</w:t>
      </w:r>
      <w:proofErr w:type="gramEnd"/>
    </w:p>
    <w:p w:rsidR="006A6729" w:rsidRDefault="00C814AF">
      <w:pPr>
        <w:spacing w:line="400" w:lineRule="exact"/>
        <w:ind w:left="1148" w:hanging="168"/>
        <w:jc w:val="both"/>
        <w:rPr>
          <w:rFonts w:ascii="標楷體" w:eastAsia="標楷體" w:hAnsi="標楷體"/>
          <w:sz w:val="28"/>
        </w:rPr>
      </w:pPr>
      <w:r>
        <w:rPr>
          <w:rFonts w:ascii="標楷體" w:eastAsia="標楷體" w:hAnsi="標楷體"/>
          <w:sz w:val="28"/>
        </w:rPr>
        <w:t>□契約價金總額。</w:t>
      </w:r>
    </w:p>
    <w:p w:rsidR="006A6729" w:rsidRDefault="00C814AF">
      <w:pPr>
        <w:spacing w:line="400" w:lineRule="exact"/>
        <w:ind w:left="1148" w:hanging="168"/>
        <w:jc w:val="both"/>
        <w:rPr>
          <w:rFonts w:ascii="標楷體" w:eastAsia="標楷體" w:hAnsi="標楷體"/>
          <w:sz w:val="28"/>
        </w:rPr>
      </w:pPr>
      <w:r>
        <w:rPr>
          <w:rFonts w:ascii="標楷體" w:eastAsia="標楷體" w:hAnsi="標楷體"/>
          <w:sz w:val="28"/>
        </w:rPr>
        <w:t>□契約價金總額之</w:t>
      </w:r>
      <w:proofErr w:type="gramStart"/>
      <w:r>
        <w:rPr>
          <w:rFonts w:ascii="標楷體" w:eastAsia="標楷體" w:hAnsi="標楷體"/>
          <w:sz w:val="28"/>
        </w:rPr>
        <w:t>＿＿倍</w:t>
      </w:r>
      <w:proofErr w:type="gramEnd"/>
      <w:r>
        <w:rPr>
          <w:rFonts w:ascii="標楷體" w:eastAsia="標楷體" w:hAnsi="標楷體"/>
          <w:sz w:val="28"/>
        </w:rPr>
        <w:t>。</w:t>
      </w:r>
    </w:p>
    <w:p w:rsidR="006A6729" w:rsidRDefault="00C814AF">
      <w:pPr>
        <w:spacing w:line="400" w:lineRule="exact"/>
        <w:ind w:left="1148" w:hanging="168"/>
        <w:jc w:val="both"/>
        <w:rPr>
          <w:rFonts w:ascii="標楷體" w:eastAsia="標楷體" w:hAnsi="標楷體"/>
          <w:sz w:val="28"/>
        </w:rPr>
      </w:pPr>
      <w:r>
        <w:rPr>
          <w:rFonts w:ascii="標楷體" w:eastAsia="標楷體" w:hAnsi="標楷體"/>
          <w:sz w:val="28"/>
        </w:rPr>
        <w:t>□契約價金總額之</w:t>
      </w:r>
      <w:proofErr w:type="gramStart"/>
      <w:r>
        <w:rPr>
          <w:rFonts w:ascii="標楷體" w:eastAsia="標楷體" w:hAnsi="標楷體"/>
          <w:sz w:val="28"/>
        </w:rPr>
        <w:t>＿＿</w:t>
      </w:r>
      <w:proofErr w:type="gramEnd"/>
      <w:r>
        <w:rPr>
          <w:rFonts w:ascii="標楷體" w:eastAsia="標楷體" w:hAnsi="標楷體"/>
          <w:sz w:val="28"/>
        </w:rPr>
        <w:t>％。</w:t>
      </w:r>
    </w:p>
    <w:p w:rsidR="006A6729" w:rsidRDefault="00C814AF">
      <w:pPr>
        <w:spacing w:line="400" w:lineRule="exact"/>
        <w:ind w:left="1148" w:hanging="168"/>
        <w:jc w:val="both"/>
        <w:rPr>
          <w:rFonts w:ascii="標楷體" w:eastAsia="標楷體" w:hAnsi="標楷體"/>
          <w:sz w:val="28"/>
        </w:rPr>
      </w:pPr>
      <w:r>
        <w:rPr>
          <w:rFonts w:ascii="標楷體" w:eastAsia="標楷體" w:hAnsi="標楷體"/>
          <w:sz w:val="28"/>
        </w:rPr>
        <w:t>□固定金額</w:t>
      </w:r>
      <w:proofErr w:type="gramStart"/>
      <w:r>
        <w:rPr>
          <w:rFonts w:ascii="標楷體" w:eastAsia="標楷體" w:hAnsi="標楷體"/>
          <w:sz w:val="28"/>
        </w:rPr>
        <w:t>＿＿＿</w:t>
      </w:r>
      <w:proofErr w:type="gramEnd"/>
      <w:r>
        <w:rPr>
          <w:rFonts w:ascii="標楷體" w:eastAsia="標楷體" w:hAnsi="標楷體"/>
          <w:sz w:val="28"/>
        </w:rPr>
        <w:t>元。</w:t>
      </w:r>
    </w:p>
    <w:p w:rsidR="006A6729" w:rsidRDefault="00C814AF">
      <w:pPr>
        <w:spacing w:line="400" w:lineRule="exact"/>
        <w:ind w:left="1148" w:hanging="29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例如民法第227條第2項之加害給付損害賠償)，或一方故意隱瞞工作之瑕疵、故意或重大過失行為，或對第三人發生侵權行為，對他方所造成之損害賠償，不受賠償金額上限之限制。</w:t>
      </w:r>
    </w:p>
    <w:p w:rsidR="006A6729" w:rsidRDefault="00C814AF">
      <w:pPr>
        <w:spacing w:line="400" w:lineRule="exact"/>
        <w:ind w:left="840" w:hanging="840"/>
        <w:jc w:val="both"/>
      </w:pPr>
      <w:r>
        <w:rPr>
          <w:rFonts w:ascii="標楷體" w:eastAsia="標楷體" w:hAnsi="標楷體"/>
          <w:sz w:val="28"/>
        </w:rPr>
        <w:t>（十六）</w:t>
      </w:r>
      <w:r>
        <w:rPr>
          <w:rFonts w:ascii="標楷體" w:eastAsia="標楷體" w:hAnsi="標楷體"/>
          <w:sz w:val="28"/>
          <w:szCs w:val="28"/>
        </w:rPr>
        <w:t>廠商</w:t>
      </w:r>
      <w:r>
        <w:rPr>
          <w:rFonts w:ascii="標楷體" w:eastAsia="標楷體" w:hAnsi="標楷體"/>
          <w:sz w:val="28"/>
        </w:rPr>
        <w:t>接受機關或機關委託之機構之人員指示辦理與履約有關之事項前，應先確認該人員係有權代表人，且所指示辦理之事項未逾越或未違反契約約定。廠商接受無權代表人之指示或逾越或違反契約約定之指示，不得用以拘束機關或減少、變更廠商應負之契約責任，機關亦不對此等指示之後果負任何責任。</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 xml:space="preserve"> (十七) 契約內容有須保密者，廠商未經機關書面同意，不得將契約內容洩漏予與履約無關之第三人。</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 xml:space="preserve"> (十八) 廠商履約期間所知悉之機關機密或任何不公開之文書、圖畫、消息、</w:t>
      </w:r>
      <w:r>
        <w:rPr>
          <w:rFonts w:ascii="標楷體" w:eastAsia="標楷體" w:hAnsi="標楷體"/>
          <w:sz w:val="28"/>
        </w:rPr>
        <w:lastRenderedPageBreak/>
        <w:t>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rsidR="006A6729" w:rsidRDefault="00C814AF">
      <w:pPr>
        <w:spacing w:line="400" w:lineRule="exact"/>
        <w:ind w:left="840" w:hanging="840"/>
        <w:jc w:val="both"/>
      </w:pPr>
      <w:r>
        <w:rPr>
          <w:rFonts w:ascii="標楷體" w:eastAsia="標楷體" w:hAnsi="標楷體"/>
          <w:sz w:val="28"/>
        </w:rPr>
        <w:t xml:space="preserve"> (十九) </w:t>
      </w:r>
      <w:r>
        <w:rPr>
          <w:rFonts w:ascii="標楷體" w:eastAsia="標楷體" w:hAnsi="標楷體"/>
          <w:sz w:val="28"/>
          <w:szCs w:val="28"/>
        </w:rPr>
        <w:t>契約</w:t>
      </w:r>
      <w:r>
        <w:rPr>
          <w:rFonts w:ascii="標楷體" w:eastAsia="標楷體" w:hAnsi="標楷體"/>
          <w:sz w:val="28"/>
        </w:rPr>
        <w:t>之一方未請求他方依契約履約者，不得視為或構成一方放棄請求他方依契約履約之權利。</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 xml:space="preserve"> (二十)本契約如包含以下範圍，應依【契約第15條第20款附件】資通安全補充約定辨理。</w:t>
      </w:r>
    </w:p>
    <w:p w:rsidR="006A6729" w:rsidRDefault="00C814AF">
      <w:pPr>
        <w:spacing w:line="400" w:lineRule="exact"/>
        <w:ind w:left="1148" w:hanging="294"/>
        <w:jc w:val="both"/>
        <w:rPr>
          <w:rFonts w:ascii="標楷體" w:eastAsia="標楷體" w:hAnsi="標楷體"/>
          <w:sz w:val="28"/>
        </w:rPr>
      </w:pPr>
      <w:r>
        <w:rPr>
          <w:rFonts w:ascii="標楷體" w:eastAsia="標楷體" w:hAnsi="標楷體"/>
          <w:sz w:val="28"/>
        </w:rPr>
        <w:t>1.採購契約所包含之資訊軟硬體、資訊服務、資訊系統或行動應用軟體。</w:t>
      </w:r>
    </w:p>
    <w:p w:rsidR="006A6729" w:rsidRDefault="00C814AF">
      <w:pPr>
        <w:spacing w:line="400" w:lineRule="exact"/>
        <w:ind w:left="1148" w:hanging="294"/>
        <w:jc w:val="both"/>
        <w:rPr>
          <w:rFonts w:ascii="標楷體" w:eastAsia="標楷體" w:hAnsi="標楷體"/>
          <w:sz w:val="28"/>
        </w:rPr>
      </w:pPr>
      <w:r>
        <w:rPr>
          <w:rFonts w:ascii="標楷體" w:eastAsia="標楷體" w:hAnsi="標楷體"/>
          <w:sz w:val="28"/>
        </w:rPr>
        <w:t>2.廠商為符合契約履約過程或結果需求，提供或使用之資訊軟硬體、資訊服務、資訊系統或行動應用軟體。</w:t>
      </w:r>
    </w:p>
    <w:p w:rsidR="006A6729" w:rsidRDefault="00C814AF">
      <w:pPr>
        <w:spacing w:line="400" w:lineRule="exact"/>
        <w:ind w:left="1148" w:hanging="294"/>
        <w:jc w:val="both"/>
        <w:rPr>
          <w:rFonts w:ascii="標楷體" w:eastAsia="標楷體" w:hAnsi="標楷體"/>
          <w:sz w:val="28"/>
        </w:rPr>
      </w:pPr>
      <w:r>
        <w:rPr>
          <w:rFonts w:ascii="標楷體" w:eastAsia="標楷體" w:hAnsi="標楷體"/>
          <w:sz w:val="28"/>
        </w:rPr>
        <w:t>3.廠商以創意優</w:t>
      </w:r>
      <w:proofErr w:type="gramStart"/>
      <w:r>
        <w:rPr>
          <w:rFonts w:ascii="標楷體" w:eastAsia="標楷體" w:hAnsi="標楷體"/>
          <w:sz w:val="28"/>
        </w:rPr>
        <w:t>規</w:t>
      </w:r>
      <w:proofErr w:type="gramEnd"/>
      <w:r>
        <w:rPr>
          <w:rFonts w:ascii="標楷體" w:eastAsia="標楷體" w:hAnsi="標楷體"/>
          <w:sz w:val="28"/>
        </w:rPr>
        <w:t>或其他類似理由，無償提供機關所有或使用之資訊軟硬體、資訊服務、資訊系統或行動應用軟體。</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(二十一) 本契約涉及個人資料保護者，應依【契約第15條第21款附件】個人資料保護補充約定辨理(機關於招標時載明相關事項)。</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64" w:name="_Toc152777040"/>
      <w:bookmarkStart w:id="65" w:name="_Toc166054283"/>
      <w:bookmarkStart w:id="66" w:name="_Toc185255240"/>
      <w:bookmarkStart w:id="67" w:name="_Toc189577834"/>
      <w:r>
        <w:rPr>
          <w:rFonts w:ascii="標楷體" w:eastAsia="標楷體" w:hAnsi="標楷體" w:cs="新細明體"/>
          <w:bCs/>
          <w:kern w:val="3"/>
          <w:sz w:val="28"/>
        </w:rPr>
        <w:t>第十六條  契約變更及轉讓</w:t>
      </w:r>
      <w:bookmarkEnd w:id="64"/>
      <w:bookmarkEnd w:id="65"/>
      <w:bookmarkEnd w:id="66"/>
      <w:bookmarkEnd w:id="67"/>
    </w:p>
    <w:p w:rsidR="006A6729" w:rsidRDefault="00C814AF">
      <w:pPr>
        <w:spacing w:line="400" w:lineRule="exact"/>
        <w:ind w:left="840" w:hanging="840"/>
        <w:jc w:val="both"/>
      </w:pPr>
      <w:r>
        <w:rPr>
          <w:rFonts w:ascii="標楷體" w:eastAsia="標楷體" w:hAnsi="標楷體"/>
          <w:sz w:val="28"/>
        </w:rPr>
        <w:t>（一）機關於必要時得於契約所約定之範圍內通知廠商變更契約（含新增項目），廠商於接獲通知後，除雙方另有協議外，應於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w:t>
      </w:r>
    </w:p>
    <w:p w:rsidR="006A6729" w:rsidRDefault="00C814AF">
      <w:pPr>
        <w:spacing w:line="400" w:lineRule="exact"/>
        <w:ind w:left="840" w:hanging="840"/>
        <w:jc w:val="both"/>
      </w:pPr>
      <w:r>
        <w:rPr>
          <w:rFonts w:ascii="標楷體" w:eastAsia="標楷體" w:hAnsi="標楷體"/>
          <w:spacing w:val="-4"/>
          <w:sz w:val="28"/>
        </w:rPr>
        <w:t>（二）</w:t>
      </w:r>
      <w:r>
        <w:rPr>
          <w:rFonts w:ascii="標楷體" w:eastAsia="標楷體" w:hAnsi="標楷體"/>
          <w:sz w:val="28"/>
        </w:rPr>
        <w:t>廠商於機關接受其所提出須變更之相關文件前，不得自行變更契約。除機關另有請求者外，廠商不得因前款之通知而遲延其履約期限。</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rsidR="006A6729" w:rsidRDefault="00C814AF">
      <w:pPr>
        <w:spacing w:line="400" w:lineRule="exact"/>
        <w:ind w:left="840" w:hanging="840"/>
        <w:jc w:val="both"/>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rsidR="006A6729" w:rsidRDefault="00C814AF">
      <w:pPr>
        <w:pStyle w:val="a"/>
        <w:numPr>
          <w:ilvl w:val="0"/>
          <w:numId w:val="0"/>
        </w:numPr>
        <w:spacing w:line="400" w:lineRule="exact"/>
        <w:ind w:left="1000" w:hanging="280"/>
      </w:pPr>
      <w:r>
        <w:rPr>
          <w:rFonts w:ascii="標楷體" w:eastAsia="標楷體" w:hAnsi="標楷體"/>
        </w:rPr>
        <w:t> 1.契約原</w:t>
      </w:r>
      <w:r>
        <w:rPr>
          <w:rFonts w:ascii="標楷體" w:eastAsia="標楷體" w:hAnsi="標楷體"/>
          <w:szCs w:val="28"/>
        </w:rPr>
        <w:t>標示</w:t>
      </w:r>
      <w:r>
        <w:rPr>
          <w:rFonts w:ascii="標楷體" w:eastAsia="標楷體" w:hAnsi="標楷體"/>
        </w:rPr>
        <w:t>之廠牌或型號不再製造或供應。</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 xml:space="preserve">   2.契約原標示之分包廠商不再營業或拒絕供應。</w:t>
      </w:r>
    </w:p>
    <w:p w:rsidR="006A6729" w:rsidRDefault="00C814AF">
      <w:pPr>
        <w:spacing w:line="400" w:lineRule="exact"/>
        <w:ind w:left="1418" w:hanging="298"/>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對機關更有利。如有增加經費之必要，其經機關綜合評估其總體效益更有利於機關者，得不受序文但書限制。</w:t>
      </w:r>
    </w:p>
    <w:p w:rsidR="006A6729" w:rsidRDefault="00C814AF">
      <w:pPr>
        <w:spacing w:line="400" w:lineRule="exact"/>
        <w:ind w:left="840" w:firstLine="280"/>
        <w:jc w:val="both"/>
        <w:rPr>
          <w:rFonts w:ascii="標楷體" w:eastAsia="標楷體" w:hAnsi="標楷體"/>
          <w:sz w:val="28"/>
        </w:rPr>
      </w:pPr>
      <w:r>
        <w:rPr>
          <w:rFonts w:ascii="標楷體" w:eastAsia="標楷體" w:hAnsi="標楷體"/>
          <w:sz w:val="28"/>
        </w:rPr>
        <w:t>4.契約所定技術規格違反採購法第26條規定。</w:t>
      </w:r>
    </w:p>
    <w:p w:rsidR="006A6729" w:rsidRDefault="00C814AF">
      <w:pPr>
        <w:spacing w:line="400" w:lineRule="exact"/>
        <w:ind w:left="840" w:hanging="840"/>
        <w:jc w:val="both"/>
      </w:pPr>
      <w:r>
        <w:rPr>
          <w:rFonts w:ascii="標楷體" w:eastAsia="標楷體" w:hAnsi="標楷體"/>
          <w:sz w:val="28"/>
          <w:szCs w:val="28"/>
        </w:rPr>
        <w:t>（五）廠商提出前款第1目、第2目或第4目契約變更之文件，其審查及核定期</w:t>
      </w:r>
      <w:r>
        <w:rPr>
          <w:rFonts w:ascii="標楷體" w:eastAsia="標楷體" w:hAnsi="標楷體"/>
          <w:sz w:val="28"/>
          <w:szCs w:val="28"/>
        </w:rPr>
        <w:lastRenderedPageBreak/>
        <w:t>程，除雙方另有協議外，為該書面請求送達之次日起</w:t>
      </w:r>
      <w:r>
        <w:rPr>
          <w:rFonts w:ascii="標楷體" w:eastAsia="標楷體" w:hAnsi="標楷體"/>
          <w:sz w:val="28"/>
          <w:szCs w:val="28"/>
          <w:u w:val="single"/>
        </w:rPr>
        <w:t xml:space="preserve">  </w:t>
      </w:r>
      <w:r>
        <w:rPr>
          <w:rFonts w:ascii="標楷體" w:eastAsia="標楷體" w:hAnsi="標楷體"/>
          <w:sz w:val="28"/>
          <w:szCs w:val="28"/>
        </w:rPr>
        <w:t>天</w:t>
      </w:r>
      <w:proofErr w:type="gramStart"/>
      <w:r>
        <w:rPr>
          <w:rFonts w:ascii="標楷體" w:eastAsia="標楷體" w:hAnsi="標楷體"/>
          <w:sz w:val="28"/>
          <w:szCs w:val="28"/>
        </w:rPr>
        <w:t>（</w:t>
      </w:r>
      <w:proofErr w:type="gramEnd"/>
      <w:r>
        <w:rPr>
          <w:rFonts w:ascii="標楷體" w:eastAsia="標楷體" w:hAnsi="標楷體"/>
          <w:sz w:val="28"/>
          <w:szCs w:val="28"/>
        </w:rPr>
        <w:t>由機關於招標時載明；未</w:t>
      </w:r>
      <w:proofErr w:type="gramStart"/>
      <w:r>
        <w:rPr>
          <w:rFonts w:ascii="標楷體" w:eastAsia="標楷體" w:hAnsi="標楷體"/>
          <w:sz w:val="28"/>
          <w:szCs w:val="28"/>
        </w:rPr>
        <w:t>載明者</w:t>
      </w:r>
      <w:proofErr w:type="gramEnd"/>
      <w:r>
        <w:rPr>
          <w:rFonts w:ascii="標楷體" w:eastAsia="標楷體" w:hAnsi="標楷體"/>
          <w:sz w:val="28"/>
          <w:szCs w:val="28"/>
        </w:rPr>
        <w:t>，為10天</w:t>
      </w:r>
      <w:proofErr w:type="gramStart"/>
      <w:r>
        <w:rPr>
          <w:rFonts w:ascii="標楷體" w:eastAsia="標楷體" w:hAnsi="標楷體"/>
          <w:sz w:val="28"/>
          <w:szCs w:val="28"/>
        </w:rPr>
        <w:t>）</w:t>
      </w:r>
      <w:proofErr w:type="gramEnd"/>
      <w:r>
        <w:rPr>
          <w:rFonts w:ascii="標楷體" w:eastAsia="標楷體" w:hAnsi="標楷體"/>
          <w:sz w:val="28"/>
          <w:szCs w:val="28"/>
        </w:rPr>
        <w:t>內。但必須補正資料者，以補正資料送達之次日起</w:t>
      </w:r>
      <w:r>
        <w:rPr>
          <w:rFonts w:ascii="標楷體" w:eastAsia="標楷體" w:hAnsi="標楷體"/>
          <w:sz w:val="28"/>
          <w:szCs w:val="28"/>
          <w:u w:val="single"/>
        </w:rPr>
        <w:t xml:space="preserve">  </w:t>
      </w:r>
      <w:r>
        <w:rPr>
          <w:rFonts w:ascii="標楷體" w:eastAsia="標楷體" w:hAnsi="標楷體"/>
          <w:sz w:val="28"/>
          <w:szCs w:val="28"/>
        </w:rPr>
        <w:t>天</w:t>
      </w:r>
      <w:proofErr w:type="gramStart"/>
      <w:r>
        <w:rPr>
          <w:rFonts w:ascii="標楷體" w:eastAsia="標楷體" w:hAnsi="標楷體"/>
          <w:sz w:val="28"/>
          <w:szCs w:val="28"/>
        </w:rPr>
        <w:t>（</w:t>
      </w:r>
      <w:proofErr w:type="gramEnd"/>
      <w:r>
        <w:rPr>
          <w:rFonts w:ascii="標楷體" w:eastAsia="標楷體" w:hAnsi="標楷體"/>
          <w:sz w:val="28"/>
          <w:szCs w:val="28"/>
        </w:rPr>
        <w:t>由機關於招標時載明；未</w:t>
      </w:r>
      <w:proofErr w:type="gramStart"/>
      <w:r>
        <w:rPr>
          <w:rFonts w:ascii="標楷體" w:eastAsia="標楷體" w:hAnsi="標楷體"/>
          <w:sz w:val="28"/>
          <w:szCs w:val="28"/>
        </w:rPr>
        <w:t>載明者</w:t>
      </w:r>
      <w:proofErr w:type="gramEnd"/>
      <w:r>
        <w:rPr>
          <w:rFonts w:ascii="標楷體" w:eastAsia="標楷體" w:hAnsi="標楷體"/>
          <w:sz w:val="28"/>
          <w:szCs w:val="28"/>
        </w:rPr>
        <w:t>，為10天</w:t>
      </w:r>
      <w:proofErr w:type="gramStart"/>
      <w:r>
        <w:rPr>
          <w:rFonts w:ascii="標楷體" w:eastAsia="標楷體" w:hAnsi="標楷體"/>
          <w:sz w:val="28"/>
          <w:szCs w:val="28"/>
        </w:rPr>
        <w:t>）</w:t>
      </w:r>
      <w:proofErr w:type="gramEnd"/>
      <w:r>
        <w:rPr>
          <w:rFonts w:ascii="標楷體" w:eastAsia="標楷體" w:hAnsi="標楷體"/>
          <w:sz w:val="28"/>
          <w:szCs w:val="28"/>
        </w:rPr>
        <w:t>內為之。因可歸責於機關之事由逾期未核定者，得依第7條第6款申請延長履約期限。</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（六）廠商依前款請求契約變更，應自行衡酌預定履約時程，考量檢(查、試)</w:t>
      </w:r>
      <w:proofErr w:type="gramStart"/>
      <w:r>
        <w:rPr>
          <w:rFonts w:ascii="標楷體" w:eastAsia="標楷體" w:hAnsi="標楷體"/>
          <w:sz w:val="28"/>
          <w:szCs w:val="28"/>
        </w:rPr>
        <w:t>驗所需</w:t>
      </w:r>
      <w:proofErr w:type="gramEnd"/>
      <w:r>
        <w:rPr>
          <w:rFonts w:ascii="標楷體" w:eastAsia="標楷體" w:hAnsi="標楷體"/>
          <w:sz w:val="28"/>
          <w:szCs w:val="28"/>
        </w:rPr>
        <w:t>時間及機關受理申請審查及核定期程後再行適時提出，並於接獲機關書面同意後，始得依同意變更情形施作。除因機關逾期未核定外，不得以資料送審為由，提出延長履約期限之申請。</w:t>
      </w:r>
    </w:p>
    <w:p w:rsidR="006A6729" w:rsidRDefault="00C814AF">
      <w:pPr>
        <w:pStyle w:val="a"/>
        <w:numPr>
          <w:ilvl w:val="0"/>
          <w:numId w:val="0"/>
        </w:numPr>
        <w:spacing w:line="400" w:lineRule="exact"/>
        <w:ind w:left="812" w:hanging="812"/>
        <w:rPr>
          <w:rFonts w:ascii="標楷體" w:eastAsia="標楷體" w:hAnsi="標楷體"/>
          <w:szCs w:val="28"/>
        </w:rPr>
      </w:pPr>
      <w:r>
        <w:rPr>
          <w:rFonts w:ascii="標楷體" w:eastAsia="標楷體" w:hAnsi="標楷體"/>
          <w:szCs w:val="28"/>
        </w:rPr>
        <w:t>（七）契約價金之變更，其底價依採購法第46條第1項之規定，契約變更其新增項目單價訂定及議價作業等程序，依「臺北市政府採購契約變更作業規定一覽表」、「臺北市政府各機關採購契約變更單價編列及議價注意事項」等規定辦理。</w:t>
      </w:r>
    </w:p>
    <w:p w:rsidR="006A6729" w:rsidRDefault="00C814AF">
      <w:pPr>
        <w:pStyle w:val="a"/>
        <w:numPr>
          <w:ilvl w:val="0"/>
          <w:numId w:val="0"/>
        </w:numPr>
        <w:spacing w:line="400" w:lineRule="exact"/>
        <w:ind w:left="812" w:hanging="812"/>
        <w:rPr>
          <w:rFonts w:ascii="標楷體" w:eastAsia="標楷體" w:hAnsi="標楷體"/>
          <w:szCs w:val="28"/>
        </w:rPr>
      </w:pPr>
      <w:r>
        <w:rPr>
          <w:rFonts w:ascii="標楷體" w:eastAsia="標楷體" w:hAnsi="標楷體"/>
          <w:szCs w:val="28"/>
        </w:rPr>
        <w:t>（八）契約變更，應作成書面紀錄，並經機關及廠商雙方簽名或蓋章。</w:t>
      </w:r>
    </w:p>
    <w:p w:rsidR="006A6729" w:rsidRDefault="00C814AF">
      <w:pPr>
        <w:pStyle w:val="a"/>
        <w:numPr>
          <w:ilvl w:val="0"/>
          <w:numId w:val="0"/>
        </w:numPr>
        <w:spacing w:line="400" w:lineRule="exact"/>
        <w:ind w:left="812" w:hanging="812"/>
        <w:rPr>
          <w:rFonts w:ascii="標楷體" w:eastAsia="標楷體" w:hAnsi="標楷體"/>
          <w:szCs w:val="28"/>
        </w:rPr>
      </w:pPr>
      <w:r>
        <w:rPr>
          <w:rFonts w:ascii="標楷體" w:eastAsia="標楷體" w:hAnsi="標楷體"/>
          <w:szCs w:val="28"/>
        </w:rPr>
        <w:t>（九）廠商不得將契約之部分或全部轉讓予他人。但因公司分割或其他類似情形致有轉讓必要，經機關書面同意轉讓者，不在此限。廠商依公司法、企業</w:t>
      </w:r>
      <w:proofErr w:type="gramStart"/>
      <w:r>
        <w:rPr>
          <w:rFonts w:ascii="標楷體" w:eastAsia="標楷體" w:hAnsi="標楷體"/>
          <w:szCs w:val="28"/>
        </w:rPr>
        <w:t>併購法</w:t>
      </w:r>
      <w:proofErr w:type="gramEnd"/>
      <w:r>
        <w:rPr>
          <w:rFonts w:ascii="標楷體" w:eastAsia="標楷體" w:hAnsi="標楷體"/>
          <w:szCs w:val="28"/>
        </w:rPr>
        <w:t>分割，受讓契約之公司(以受讓營業者為限)，其資格條件應符合原招標文件規定，且應提出下列文件之</w:t>
      </w:r>
      <w:proofErr w:type="gramStart"/>
      <w:r>
        <w:rPr>
          <w:rFonts w:ascii="標楷體" w:eastAsia="標楷體" w:hAnsi="標楷體"/>
          <w:szCs w:val="28"/>
        </w:rPr>
        <w:t>一</w:t>
      </w:r>
      <w:proofErr w:type="gramEnd"/>
      <w:r>
        <w:rPr>
          <w:rFonts w:ascii="標楷體" w:eastAsia="標楷體" w:hAnsi="標楷體"/>
          <w:szCs w:val="28"/>
        </w:rPr>
        <w:t>：</w:t>
      </w:r>
    </w:p>
    <w:p w:rsidR="006A6729" w:rsidRDefault="00C814AF">
      <w:pPr>
        <w:pStyle w:val="a"/>
        <w:numPr>
          <w:ilvl w:val="0"/>
          <w:numId w:val="0"/>
        </w:numPr>
        <w:spacing w:line="400" w:lineRule="exact"/>
        <w:ind w:left="979" w:hanging="249"/>
        <w:rPr>
          <w:rFonts w:ascii="標楷體" w:eastAsia="標楷體" w:hAnsi="標楷體"/>
          <w:szCs w:val="28"/>
        </w:rPr>
      </w:pPr>
      <w:r>
        <w:rPr>
          <w:rFonts w:ascii="標楷體" w:eastAsia="標楷體" w:hAnsi="標楷體"/>
          <w:szCs w:val="28"/>
        </w:rPr>
        <w:t>1.原訂約廠商分割後存續者，其同意負連帶履行本契約責任之文件；</w:t>
      </w:r>
    </w:p>
    <w:p w:rsidR="006A6729" w:rsidRDefault="00C814AF">
      <w:pPr>
        <w:pStyle w:val="a"/>
        <w:numPr>
          <w:ilvl w:val="0"/>
          <w:numId w:val="0"/>
        </w:numPr>
        <w:spacing w:line="400" w:lineRule="exact"/>
        <w:ind w:left="979" w:hanging="249"/>
        <w:rPr>
          <w:rFonts w:ascii="標楷體" w:eastAsia="標楷體" w:hAnsi="標楷體"/>
          <w:szCs w:val="28"/>
        </w:rPr>
      </w:pPr>
      <w:r>
        <w:rPr>
          <w:rFonts w:ascii="標楷體" w:eastAsia="標楷體" w:hAnsi="標楷體"/>
          <w:szCs w:val="28"/>
        </w:rPr>
        <w:t>2.原訂約廠商分割後消滅者，受讓契約公司以外之其他受讓原訂約廠商營業之既存及新設公司同意負連帶履行本契約責任之文件。</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68" w:name="_Toc152777041"/>
      <w:bookmarkStart w:id="69" w:name="_Toc166054284"/>
      <w:bookmarkStart w:id="70" w:name="_Toc185255241"/>
      <w:bookmarkStart w:id="71" w:name="_Toc189577835"/>
      <w:r>
        <w:rPr>
          <w:rFonts w:ascii="標楷體" w:eastAsia="標楷體" w:hAnsi="標楷體" w:cs="新細明體"/>
          <w:bCs/>
          <w:kern w:val="3"/>
          <w:sz w:val="28"/>
        </w:rPr>
        <w:t>第十七條  契約終止解除及暫停執行</w:t>
      </w:r>
      <w:bookmarkEnd w:id="68"/>
      <w:bookmarkEnd w:id="69"/>
      <w:bookmarkEnd w:id="70"/>
      <w:bookmarkEnd w:id="71"/>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（一）廠商履約有下列情形之</w:t>
      </w:r>
      <w:proofErr w:type="gramStart"/>
      <w:r>
        <w:rPr>
          <w:rFonts w:ascii="標楷體" w:eastAsia="標楷體" w:hAnsi="標楷體"/>
          <w:sz w:val="28"/>
          <w:szCs w:val="28"/>
        </w:rPr>
        <w:t>一</w:t>
      </w:r>
      <w:proofErr w:type="gramEnd"/>
      <w:r>
        <w:rPr>
          <w:rFonts w:ascii="標楷體" w:eastAsia="標楷體" w:hAnsi="標楷體"/>
          <w:sz w:val="28"/>
          <w:szCs w:val="28"/>
        </w:rPr>
        <w:t>者，機關得以書面通知廠商終止契約或解除契約之部分或全部，且不補償廠商因此所生之損失：</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1.有採購法第50條第2項前段規定之情形者。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2.有採購法第59條規定得終止或解除契約之情形者。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3.違反不得轉包之規定者。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4.廠商或其人員犯採購法第87條至第92條規定之罪，經判決有罪確定者。</w:t>
      </w:r>
    </w:p>
    <w:p w:rsidR="006A6729" w:rsidRDefault="00C814AF">
      <w:pPr>
        <w:pStyle w:val="a"/>
        <w:numPr>
          <w:ilvl w:val="0"/>
          <w:numId w:val="0"/>
        </w:numPr>
        <w:spacing w:line="400" w:lineRule="exact"/>
        <w:ind w:left="1000" w:hanging="280"/>
      </w:pPr>
      <w:r>
        <w:rPr>
          <w:rFonts w:ascii="標楷體" w:eastAsia="標楷體" w:hAnsi="標楷體"/>
          <w:szCs w:val="28"/>
        </w:rPr>
        <w:t>5.因可歸責於廠商之事由，致延誤履約期限，有下列情形者</w:t>
      </w:r>
      <w:r>
        <w:rPr>
          <w:rFonts w:ascii="標楷體" w:eastAsia="標楷體" w:hAnsi="標楷體"/>
          <w:szCs w:val="28"/>
          <w:shd w:val="clear" w:color="auto" w:fill="FFFFFF"/>
        </w:rPr>
        <w:t>（本項預為勾選，機關得衡酌個案情形於招標時調整）</w:t>
      </w:r>
      <w:r>
        <w:rPr>
          <w:rFonts w:ascii="標楷體" w:eastAsia="標楷體" w:hAnsi="標楷體"/>
          <w:szCs w:val="28"/>
        </w:rPr>
        <w:t>：</w:t>
      </w:r>
    </w:p>
    <w:p w:rsidR="006A6729" w:rsidRDefault="00C814AF">
      <w:pPr>
        <w:pStyle w:val="a"/>
        <w:numPr>
          <w:ilvl w:val="0"/>
          <w:numId w:val="0"/>
        </w:numPr>
        <w:spacing w:line="400" w:lineRule="exact"/>
        <w:ind w:left="1276" w:hanging="280"/>
        <w:rPr>
          <w:rFonts w:ascii="標楷體" w:eastAsia="標楷體" w:hAnsi="標楷體"/>
          <w:szCs w:val="28"/>
        </w:rPr>
      </w:pPr>
      <w:r>
        <w:rPr>
          <w:rFonts w:ascii="標楷體" w:eastAsia="標楷體" w:hAnsi="標楷體"/>
          <w:szCs w:val="28"/>
        </w:rPr>
        <w:t>■履約進度落後_____%(由機關於招標時載明，未</w:t>
      </w:r>
      <w:proofErr w:type="gramStart"/>
      <w:r>
        <w:rPr>
          <w:rFonts w:ascii="標楷體" w:eastAsia="標楷體" w:hAnsi="標楷體"/>
          <w:szCs w:val="28"/>
        </w:rPr>
        <w:t>載明者為</w:t>
      </w:r>
      <w:proofErr w:type="gramEnd"/>
      <w:r>
        <w:rPr>
          <w:rFonts w:ascii="標楷體" w:eastAsia="標楷體" w:hAnsi="標楷體"/>
          <w:szCs w:val="28"/>
        </w:rPr>
        <w:t>20%)以上，且日數達十日以上。百分比之計算方式：</w:t>
      </w:r>
    </w:p>
    <w:p w:rsidR="006A6729" w:rsidRDefault="00C814AF">
      <w:pPr>
        <w:pStyle w:val="a"/>
        <w:numPr>
          <w:ilvl w:val="0"/>
          <w:numId w:val="0"/>
        </w:numPr>
        <w:spacing w:line="400" w:lineRule="exact"/>
        <w:ind w:left="1699" w:hanging="420"/>
        <w:rPr>
          <w:rFonts w:ascii="標楷體" w:eastAsia="標楷體" w:hAnsi="標楷體"/>
          <w:szCs w:val="28"/>
        </w:rPr>
      </w:pPr>
      <w:r>
        <w:rPr>
          <w:rFonts w:ascii="標楷體" w:eastAsia="標楷體" w:hAnsi="標楷體"/>
          <w:szCs w:val="28"/>
        </w:rPr>
        <w:t>(1)屬尚未完成履約而進度落後已達百分比者，機關應先通知廠商</w:t>
      </w:r>
      <w:r>
        <w:rPr>
          <w:rFonts w:ascii="標楷體" w:eastAsia="標楷體" w:hAnsi="標楷體"/>
          <w:szCs w:val="28"/>
        </w:rPr>
        <w:lastRenderedPageBreak/>
        <w:t>限期改善。屆期未改善者，如機關訂有履約進度計算方式，其通知限期改善當日及期限末日之履約進度落後百分比，分別以各該日實際進度與機關核定之預定進度百分比</w:t>
      </w:r>
      <w:proofErr w:type="gramStart"/>
      <w:r>
        <w:rPr>
          <w:rFonts w:ascii="標楷體" w:eastAsia="標楷體" w:hAnsi="標楷體"/>
          <w:szCs w:val="28"/>
        </w:rPr>
        <w:t>之差值計算</w:t>
      </w:r>
      <w:proofErr w:type="gramEnd"/>
      <w:r>
        <w:rPr>
          <w:rFonts w:ascii="標楷體" w:eastAsia="標楷體" w:hAnsi="標楷體"/>
          <w:szCs w:val="28"/>
        </w:rPr>
        <w:t>；如機關未訂有履約進度計算方式，依逾期日數計算之。</w:t>
      </w:r>
    </w:p>
    <w:p w:rsidR="006A6729" w:rsidRDefault="00C814AF">
      <w:pPr>
        <w:pStyle w:val="a"/>
        <w:numPr>
          <w:ilvl w:val="0"/>
          <w:numId w:val="0"/>
        </w:numPr>
        <w:spacing w:line="400" w:lineRule="exact"/>
        <w:ind w:left="1699" w:hanging="420"/>
        <w:rPr>
          <w:rFonts w:ascii="標楷體" w:eastAsia="標楷體" w:hAnsi="標楷體"/>
          <w:szCs w:val="28"/>
        </w:rPr>
      </w:pPr>
      <w:r>
        <w:rPr>
          <w:rFonts w:ascii="標楷體" w:eastAsia="標楷體" w:hAnsi="標楷體"/>
          <w:szCs w:val="28"/>
        </w:rPr>
        <w:t>(2)屬已完成履約而逾履約期限，或逾最後履約期限尚未完成履約者，依逾期日數計算之。</w:t>
      </w:r>
    </w:p>
    <w:p w:rsidR="006A6729" w:rsidRDefault="00C814AF">
      <w:pPr>
        <w:pStyle w:val="a"/>
        <w:numPr>
          <w:ilvl w:val="0"/>
          <w:numId w:val="0"/>
        </w:numPr>
        <w:spacing w:line="400" w:lineRule="exact"/>
        <w:ind w:left="1276" w:hanging="280"/>
        <w:rPr>
          <w:rFonts w:ascii="標楷體" w:eastAsia="標楷體" w:hAnsi="標楷體"/>
          <w:szCs w:val="28"/>
        </w:rPr>
      </w:pPr>
      <w:r>
        <w:rPr>
          <w:rFonts w:ascii="標楷體" w:eastAsia="標楷體" w:hAnsi="標楷體"/>
          <w:szCs w:val="28"/>
        </w:rPr>
        <w:t>□其他：__________。</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6.偽造或變造契約或履約相關文件，經查明屬實者。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7.擅自減省工料情節重大者。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8.無正當理由而不履行契約者。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9.查驗或驗收不合格，且未於通知期限內依規定辦理者。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10.有破產或其他重大情事，致無法繼續履約者。</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11.廠商未依契約約定履約，自接獲機關書面通知之次日起10日內或書面通知</w:t>
      </w:r>
      <w:proofErr w:type="gramStart"/>
      <w:r>
        <w:rPr>
          <w:rFonts w:ascii="標楷體" w:eastAsia="標楷體" w:hAnsi="標楷體"/>
          <w:szCs w:val="28"/>
        </w:rPr>
        <w:t>所載較長</w:t>
      </w:r>
      <w:proofErr w:type="gramEnd"/>
      <w:r>
        <w:rPr>
          <w:rFonts w:ascii="標楷體" w:eastAsia="標楷體" w:hAnsi="標楷體"/>
          <w:szCs w:val="28"/>
        </w:rPr>
        <w:t>期限內，仍未改正者。</w:t>
      </w:r>
    </w:p>
    <w:p w:rsidR="006A6729" w:rsidRDefault="00C814AF">
      <w:pPr>
        <w:spacing w:line="400" w:lineRule="exact"/>
        <w:ind w:left="840" w:hanging="126"/>
        <w:jc w:val="both"/>
        <w:rPr>
          <w:rFonts w:ascii="標楷體" w:eastAsia="標楷體" w:hAnsi="標楷體"/>
          <w:sz w:val="28"/>
          <w:szCs w:val="28"/>
        </w:rPr>
      </w:pPr>
      <w:r>
        <w:rPr>
          <w:rFonts w:ascii="標楷體" w:eastAsia="標楷體" w:hAnsi="標楷體"/>
          <w:sz w:val="28"/>
          <w:szCs w:val="28"/>
        </w:rPr>
        <w:t>12.違反環境保護或勞工安全衛生等有關法令，情節重大者。</w:t>
      </w:r>
    </w:p>
    <w:p w:rsidR="006A6729" w:rsidRDefault="00C814AF">
      <w:pPr>
        <w:spacing w:line="400" w:lineRule="exact"/>
        <w:ind w:left="840" w:hanging="126"/>
        <w:jc w:val="both"/>
      </w:pPr>
      <w:r>
        <w:rPr>
          <w:rFonts w:ascii="標楷體" w:eastAsia="標楷體" w:hAnsi="標楷體"/>
          <w:sz w:val="28"/>
          <w:szCs w:val="28"/>
        </w:rPr>
        <w:t>13.違反法令或其他契約約定之情形，情節重大者。</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（二）機關未依前款規定通知廠商終止或解除契約者，廠商仍應依契約約定繼續履約。</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三）契約經依第1款約定或因可歸責於廠商之事由致終止或解除者，機關得自通知廠商終止或解除契約日起，扣留廠商之費用，包括尚未領取之各階段或各期費用等，並不發還廠商之履約、差額保證金。至本契約經機關自行或洽其他廠商完成後，如該扣留之履約費用扣除機關為完成本契約所支付之一切費用及所受損害後有剩餘者，機關應將該剩餘金額給付廠商；</w:t>
      </w:r>
      <w:proofErr w:type="gramStart"/>
      <w:r>
        <w:rPr>
          <w:rFonts w:ascii="標楷體" w:eastAsia="標楷體" w:hAnsi="標楷體"/>
          <w:sz w:val="28"/>
          <w:szCs w:val="28"/>
        </w:rPr>
        <w:t>無洽其他</w:t>
      </w:r>
      <w:proofErr w:type="gramEnd"/>
      <w:r>
        <w:rPr>
          <w:rFonts w:ascii="標楷體" w:eastAsia="標楷體" w:hAnsi="標楷體"/>
          <w:sz w:val="28"/>
          <w:szCs w:val="28"/>
        </w:rPr>
        <w:t>廠商完成之必要者，亦同。如有不足者，廠商應將該項差額賠償機關。</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（四）契約因政策變更，廠商依契約繼續履行反而不符公共利益者，機關得報經上級機關核准，終止或解除部分或全部契約，並補償廠商因此所生之損失，但不包含所失利益。</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（五）依前款約定終止契約者，廠商於接獲機關通知前已完成且可使用之履約標的，依契約價金給付；僅部分完成尚未能使用之履約標的，機關得擇下列方式之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szCs w:val="28"/>
        </w:rPr>
        <w:t>一</w:t>
      </w:r>
      <w:proofErr w:type="gramEnd"/>
      <w:r>
        <w:rPr>
          <w:rFonts w:ascii="標楷體" w:eastAsia="標楷體" w:hAnsi="標楷體"/>
          <w:sz w:val="28"/>
          <w:szCs w:val="28"/>
        </w:rPr>
        <w:t>洽廠商為之：</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1.繼續予以完成，依契約價金給付。</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2.停止製造、供應或施作。但給付廠商已發生之製造、供應或施作費用及合理之利潤。</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（六）非因政策變更而有終止或解除契約必要者，</w:t>
      </w:r>
      <w:proofErr w:type="gramStart"/>
      <w:r>
        <w:rPr>
          <w:rFonts w:ascii="標楷體" w:eastAsia="標楷體" w:hAnsi="標楷體"/>
          <w:sz w:val="28"/>
          <w:szCs w:val="28"/>
        </w:rPr>
        <w:t>準</w:t>
      </w:r>
      <w:proofErr w:type="gramEnd"/>
      <w:r>
        <w:rPr>
          <w:rFonts w:ascii="標楷體" w:eastAsia="標楷體" w:hAnsi="標楷體"/>
          <w:sz w:val="28"/>
          <w:szCs w:val="28"/>
        </w:rPr>
        <w:t>用前2款約定。</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lastRenderedPageBreak/>
        <w:t>（七）廠商未依契約約定履約者，機關得隨時通知廠商部分或全部暫停執行，至情況改正</w:t>
      </w:r>
      <w:proofErr w:type="gramStart"/>
      <w:r>
        <w:rPr>
          <w:rFonts w:ascii="標楷體" w:eastAsia="標楷體" w:hAnsi="標楷體"/>
          <w:sz w:val="28"/>
          <w:szCs w:val="28"/>
        </w:rPr>
        <w:t>後方准</w:t>
      </w:r>
      <w:proofErr w:type="gramEnd"/>
      <w:r>
        <w:rPr>
          <w:rFonts w:ascii="標楷體" w:eastAsia="標楷體" w:hAnsi="標楷體"/>
          <w:sz w:val="28"/>
          <w:szCs w:val="28"/>
        </w:rPr>
        <w:t>恢復履約。廠商不得就暫停執行請求延長履約期限或增加契約價金。</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（八）因可歸責於機關之情形，機關通知廠商部分或全部暫停執行：</w:t>
      </w:r>
    </w:p>
    <w:p w:rsidR="006A6729" w:rsidRDefault="00C814AF">
      <w:pPr>
        <w:spacing w:line="400" w:lineRule="exact"/>
        <w:ind w:left="994" w:hanging="308"/>
        <w:jc w:val="both"/>
        <w:rPr>
          <w:rFonts w:ascii="標楷體" w:eastAsia="標楷體" w:hAnsi="標楷體"/>
          <w:sz w:val="28"/>
          <w:szCs w:val="28"/>
        </w:rPr>
      </w:pPr>
      <w:r>
        <w:rPr>
          <w:rFonts w:ascii="標楷體" w:eastAsia="標楷體" w:hAnsi="標楷體"/>
          <w:sz w:val="28"/>
          <w:szCs w:val="28"/>
        </w:rPr>
        <w:t>1.致廠商未能依時履約者，廠商得依第7條第6款規定，申請展延履約期限；因此而增加之必要費用（例如但不限於管理費），由機關負擔。</w:t>
      </w:r>
    </w:p>
    <w:p w:rsidR="006A6729" w:rsidRDefault="00C814AF">
      <w:pPr>
        <w:spacing w:line="400" w:lineRule="exact"/>
        <w:ind w:left="994" w:hanging="308"/>
        <w:jc w:val="both"/>
      </w:pPr>
      <w:r>
        <w:rPr>
          <w:rFonts w:ascii="標楷體" w:eastAsia="標楷體" w:hAnsi="標楷體"/>
          <w:sz w:val="28"/>
          <w:szCs w:val="28"/>
        </w:rPr>
        <w:t>2.暫停執行期間累計逾</w:t>
      </w:r>
      <w:proofErr w:type="gramStart"/>
      <w:r>
        <w:rPr>
          <w:rFonts w:ascii="標楷體" w:eastAsia="標楷體" w:hAnsi="標楷體"/>
          <w:sz w:val="28"/>
          <w:szCs w:val="28"/>
          <w:u w:val="single"/>
        </w:rPr>
        <w:t>＿</w:t>
      </w:r>
      <w:r>
        <w:rPr>
          <w:rFonts w:ascii="標楷體" w:eastAsia="標楷體" w:hAnsi="標楷體"/>
          <w:sz w:val="28"/>
          <w:szCs w:val="28"/>
        </w:rPr>
        <w:t>個</w:t>
      </w:r>
      <w:proofErr w:type="gramEnd"/>
      <w:r>
        <w:rPr>
          <w:rFonts w:ascii="標楷體" w:eastAsia="標楷體" w:hAnsi="標楷體"/>
          <w:sz w:val="28"/>
          <w:szCs w:val="28"/>
        </w:rPr>
        <w:t>月（由機關於招標時合理訂定，如未填寫，則為2個月）者，機關應先支付已依機關指示由機關取得所有權之履約標的之價金。</w:t>
      </w:r>
    </w:p>
    <w:p w:rsidR="006A6729" w:rsidRDefault="00C814AF">
      <w:pPr>
        <w:spacing w:line="400" w:lineRule="exact"/>
        <w:ind w:left="994" w:hanging="308"/>
        <w:jc w:val="both"/>
      </w:pPr>
      <w:r>
        <w:rPr>
          <w:rFonts w:ascii="標楷體" w:eastAsia="標楷體" w:hAnsi="標楷體"/>
          <w:sz w:val="28"/>
          <w:szCs w:val="28"/>
        </w:rPr>
        <w:t>3.暫停執行期間累計逾</w:t>
      </w:r>
      <w:proofErr w:type="gramStart"/>
      <w:r>
        <w:rPr>
          <w:rFonts w:ascii="標楷體" w:eastAsia="標楷體" w:hAnsi="標楷體"/>
          <w:sz w:val="28"/>
          <w:szCs w:val="28"/>
          <w:u w:val="single"/>
        </w:rPr>
        <w:t>＿</w:t>
      </w:r>
      <w:r>
        <w:rPr>
          <w:rFonts w:ascii="標楷體" w:eastAsia="標楷體" w:hAnsi="標楷體"/>
          <w:sz w:val="28"/>
          <w:szCs w:val="28"/>
        </w:rPr>
        <w:t>個</w:t>
      </w:r>
      <w:proofErr w:type="gramEnd"/>
      <w:r>
        <w:rPr>
          <w:rFonts w:ascii="標楷體" w:eastAsia="標楷體" w:hAnsi="標楷體"/>
          <w:sz w:val="28"/>
          <w:szCs w:val="28"/>
        </w:rPr>
        <w:t>月（由機關於招標時合理訂定，如未填寫，則為6個月）者，廠商得通知機關終止或解除部分或全部契約，並得向機關請求賠償因契約終止或解除而生之損害。因可歸責於機關之情形無法開始履約者，亦同。</w:t>
      </w:r>
    </w:p>
    <w:p w:rsidR="006A6729" w:rsidRDefault="00C814AF">
      <w:pPr>
        <w:spacing w:line="400" w:lineRule="exact"/>
        <w:ind w:left="994" w:hanging="994"/>
        <w:jc w:val="both"/>
        <w:rPr>
          <w:rFonts w:ascii="標楷體" w:eastAsia="標楷體" w:hAnsi="標楷體"/>
          <w:sz w:val="28"/>
          <w:szCs w:val="28"/>
        </w:rPr>
      </w:pPr>
      <w:r>
        <w:rPr>
          <w:rFonts w:ascii="標楷體" w:eastAsia="標楷體" w:hAnsi="標楷體"/>
          <w:sz w:val="28"/>
          <w:szCs w:val="28"/>
        </w:rPr>
        <w:t>（九）因非可歸責於廠商之事由，機關有延遲付款之情形：</w:t>
      </w:r>
    </w:p>
    <w:p w:rsidR="006A6729" w:rsidRDefault="00C814AF">
      <w:pPr>
        <w:spacing w:line="400" w:lineRule="exact"/>
        <w:ind w:left="994" w:hanging="308"/>
        <w:jc w:val="both"/>
      </w:pPr>
      <w:r>
        <w:rPr>
          <w:rFonts w:ascii="標楷體" w:eastAsia="標楷體" w:hAnsi="標楷體"/>
          <w:sz w:val="28"/>
          <w:szCs w:val="28"/>
        </w:rPr>
        <w:t>1.廠商得向機關請求加計年息</w:t>
      </w:r>
      <w:proofErr w:type="gramStart"/>
      <w:r>
        <w:rPr>
          <w:rFonts w:ascii="標楷體" w:eastAsia="標楷體" w:hAnsi="標楷體"/>
          <w:sz w:val="28"/>
          <w:szCs w:val="28"/>
          <w:u w:val="single"/>
        </w:rPr>
        <w:t>＿</w:t>
      </w:r>
      <w:proofErr w:type="gramEnd"/>
      <w:r>
        <w:rPr>
          <w:rFonts w:ascii="標楷體" w:eastAsia="標楷體" w:hAnsi="標楷體"/>
          <w:sz w:val="28"/>
          <w:szCs w:val="28"/>
        </w:rPr>
        <w:t>%（由機關於招標時合理訂定，如未填寫，則依機關簽約日中華郵政股份有限公司牌告一年期郵政定期儲金機動利率）之遲延利息。</w:t>
      </w:r>
    </w:p>
    <w:p w:rsidR="006A6729" w:rsidRDefault="00C814AF">
      <w:pPr>
        <w:spacing w:line="400" w:lineRule="exact"/>
        <w:ind w:left="994" w:hanging="308"/>
        <w:jc w:val="both"/>
      </w:pPr>
      <w:r>
        <w:rPr>
          <w:rFonts w:ascii="標楷體" w:eastAsia="標楷體" w:hAnsi="標楷體"/>
          <w:sz w:val="28"/>
          <w:szCs w:val="28"/>
        </w:rPr>
        <w:t>2.廠商得於通知機關</w:t>
      </w:r>
      <w:proofErr w:type="gramStart"/>
      <w:r>
        <w:rPr>
          <w:rFonts w:ascii="標楷體" w:eastAsia="標楷體" w:hAnsi="標楷體"/>
          <w:sz w:val="28"/>
          <w:szCs w:val="28"/>
          <w:u w:val="single"/>
        </w:rPr>
        <w:t>＿</w:t>
      </w:r>
      <w:r>
        <w:rPr>
          <w:rFonts w:ascii="標楷體" w:eastAsia="標楷體" w:hAnsi="標楷體"/>
          <w:sz w:val="28"/>
          <w:szCs w:val="28"/>
        </w:rPr>
        <w:t>個</w:t>
      </w:r>
      <w:proofErr w:type="gramEnd"/>
      <w:r>
        <w:rPr>
          <w:rFonts w:ascii="標楷體" w:eastAsia="標楷體" w:hAnsi="標楷體"/>
          <w:sz w:val="28"/>
          <w:szCs w:val="28"/>
        </w:rPr>
        <w:t>月後（由機關於招標時合理訂定，如未填寫，則為1個月）暫停或減緩履約進度，依第7條第6款規定，申請展延履約期限；廠商因此增加之必要費用，由機關負擔。</w:t>
      </w:r>
    </w:p>
    <w:p w:rsidR="006A6729" w:rsidRDefault="00C814AF">
      <w:pPr>
        <w:spacing w:line="400" w:lineRule="exact"/>
        <w:ind w:left="994" w:hanging="308"/>
        <w:jc w:val="both"/>
      </w:pPr>
      <w:r>
        <w:rPr>
          <w:rFonts w:ascii="標楷體" w:eastAsia="標楷體" w:hAnsi="標楷體"/>
          <w:sz w:val="28"/>
          <w:szCs w:val="28"/>
        </w:rPr>
        <w:t>3.延遲付款達</w:t>
      </w:r>
      <w:proofErr w:type="gramStart"/>
      <w:r>
        <w:rPr>
          <w:rFonts w:ascii="標楷體" w:eastAsia="標楷體" w:hAnsi="標楷體"/>
          <w:sz w:val="28"/>
          <w:szCs w:val="28"/>
          <w:u w:val="single"/>
        </w:rPr>
        <w:t>＿</w:t>
      </w:r>
      <w:r>
        <w:rPr>
          <w:rFonts w:ascii="標楷體" w:eastAsia="標楷體" w:hAnsi="標楷體"/>
          <w:sz w:val="28"/>
          <w:szCs w:val="28"/>
        </w:rPr>
        <w:t>個</w:t>
      </w:r>
      <w:proofErr w:type="gramEnd"/>
      <w:r>
        <w:rPr>
          <w:rFonts w:ascii="標楷體" w:eastAsia="標楷體" w:hAnsi="標楷體"/>
          <w:sz w:val="28"/>
          <w:szCs w:val="28"/>
        </w:rPr>
        <w:t>月（由機關於招標時合理訂定，如未填寫，則為3個月）者，廠商得通知機關終止或解除部分或全部契約，並得向機關請求賠償因契約終止或解除而生之損害。</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（十）除契約另有約定外，履行契約需機關之行為始能完成，而機關不為其行為時，廠商得定相當期限催告機關為之。機關</w:t>
      </w:r>
      <w:proofErr w:type="gramStart"/>
      <w:r>
        <w:rPr>
          <w:rFonts w:ascii="標楷體" w:eastAsia="標楷體" w:hAnsi="標楷體"/>
          <w:sz w:val="28"/>
          <w:szCs w:val="28"/>
        </w:rPr>
        <w:t>不</w:t>
      </w:r>
      <w:proofErr w:type="gramEnd"/>
      <w:r>
        <w:rPr>
          <w:rFonts w:ascii="標楷體" w:eastAsia="標楷體" w:hAnsi="標楷體"/>
          <w:sz w:val="28"/>
          <w:szCs w:val="28"/>
        </w:rPr>
        <w:t>於前述期限內為其行為者，廠商得通知機關終止或解除契約，並得向機關請求賠償因契約終止或解除而生之損害。</w:t>
      </w:r>
    </w:p>
    <w:p w:rsidR="006A6729" w:rsidRDefault="00C814AF">
      <w:pPr>
        <w:spacing w:line="400" w:lineRule="exact"/>
        <w:ind w:left="840" w:hanging="840"/>
        <w:jc w:val="both"/>
      </w:pPr>
      <w:r>
        <w:rPr>
          <w:rFonts w:ascii="標楷體" w:eastAsia="標楷體" w:hAnsi="標楷體"/>
          <w:sz w:val="28"/>
          <w:szCs w:val="28"/>
        </w:rPr>
        <w:t>（十一）因契約規定不可抗力之事由，致全部契約暫停執行，暫停執行期間累計逾</w:t>
      </w:r>
      <w:proofErr w:type="gramStart"/>
      <w:r>
        <w:rPr>
          <w:rFonts w:ascii="標楷體" w:eastAsia="標楷體" w:hAnsi="標楷體"/>
          <w:sz w:val="28"/>
          <w:szCs w:val="28"/>
          <w:u w:val="single"/>
        </w:rPr>
        <w:t>＿</w:t>
      </w:r>
      <w:r>
        <w:rPr>
          <w:rFonts w:ascii="標楷體" w:eastAsia="標楷體" w:hAnsi="標楷體"/>
          <w:sz w:val="28"/>
          <w:szCs w:val="28"/>
        </w:rPr>
        <w:t>個</w:t>
      </w:r>
      <w:proofErr w:type="gramEnd"/>
      <w:r>
        <w:rPr>
          <w:rFonts w:ascii="標楷體" w:eastAsia="標楷體" w:hAnsi="標楷體"/>
          <w:sz w:val="28"/>
          <w:szCs w:val="28"/>
        </w:rPr>
        <w:t>月（由機關於招標時合理訂定，如未填寫，則為6個月）者，契約之一方得通知他方終止或解除契約。</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十二）廠商不得對本契約採購案任何人要求、期約、收受或給予賄賂、佣金、比例金、仲介費、後謝金、回扣、餽贈、招待或其他不正利益。分包廠商亦同。違反規定者，機關得終止或解除契約，並將2倍之不正利益自契約價款中扣除。未能扣除者，通知廠商限期給付之。</w:t>
      </w:r>
    </w:p>
    <w:p w:rsidR="006A6729" w:rsidRDefault="00C814AF">
      <w:pPr>
        <w:spacing w:line="400" w:lineRule="exact"/>
        <w:ind w:left="840" w:hanging="840"/>
        <w:jc w:val="both"/>
        <w:rPr>
          <w:rFonts w:ascii="標楷體" w:eastAsia="標楷體" w:hAnsi="標楷體"/>
          <w:sz w:val="28"/>
          <w:szCs w:val="28"/>
        </w:rPr>
      </w:pPr>
      <w:r>
        <w:rPr>
          <w:rFonts w:ascii="標楷體" w:eastAsia="標楷體" w:hAnsi="標楷體"/>
          <w:sz w:val="28"/>
          <w:szCs w:val="28"/>
        </w:rPr>
        <w:t>（十三）本契約終止時，自終止之日起，雙方之權利義務即消滅。契約解除</w:t>
      </w:r>
      <w:r>
        <w:rPr>
          <w:rFonts w:ascii="標楷體" w:eastAsia="標楷體" w:hAnsi="標楷體"/>
          <w:sz w:val="28"/>
          <w:szCs w:val="28"/>
        </w:rPr>
        <w:lastRenderedPageBreak/>
        <w:t>時，溯及契約生效日消滅。雙方並互負保密義務。</w:t>
      </w:r>
    </w:p>
    <w:p w:rsidR="006A6729" w:rsidRDefault="00C814AF">
      <w:pPr>
        <w:spacing w:line="400" w:lineRule="exact"/>
        <w:ind w:left="851" w:hanging="567"/>
        <w:jc w:val="both"/>
      </w:pPr>
      <w:r>
        <w:rPr>
          <w:rFonts w:ascii="標楷體" w:eastAsia="標楷體" w:hAnsi="標楷體"/>
        </w:rPr>
        <w:t xml:space="preserve">  </w:t>
      </w:r>
      <w:r>
        <w:rPr>
          <w:rFonts w:ascii="標楷體" w:eastAsia="標楷體" w:hAnsi="標楷體"/>
          <w:sz w:val="28"/>
        </w:rPr>
        <w:t></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72" w:name="_Toc152777042"/>
      <w:bookmarkStart w:id="73" w:name="_Toc166054285"/>
      <w:bookmarkStart w:id="74" w:name="_Toc185255242"/>
      <w:bookmarkStart w:id="75" w:name="_Toc189577836"/>
      <w:r>
        <w:rPr>
          <w:rFonts w:ascii="標楷體" w:eastAsia="標楷體" w:hAnsi="標楷體" w:cs="新細明體"/>
          <w:bCs/>
          <w:kern w:val="3"/>
          <w:sz w:val="28"/>
        </w:rPr>
        <w:t>第十八條  爭議處理</w:t>
      </w:r>
      <w:bookmarkEnd w:id="72"/>
      <w:bookmarkEnd w:id="73"/>
      <w:bookmarkEnd w:id="74"/>
      <w:bookmarkEnd w:id="75"/>
    </w:p>
    <w:p w:rsidR="006A6729" w:rsidRDefault="00C814AF">
      <w:pPr>
        <w:spacing w:line="400" w:lineRule="exact"/>
        <w:ind w:left="840" w:hanging="840"/>
        <w:jc w:val="both"/>
      </w:pPr>
      <w:r>
        <w:rPr>
          <w:rFonts w:ascii="標楷體" w:eastAsia="標楷體" w:hAnsi="標楷體"/>
          <w:sz w:val="28"/>
        </w:rPr>
        <w:t>（一）機關與</w:t>
      </w:r>
      <w:r>
        <w:rPr>
          <w:rFonts w:ascii="標楷體" w:eastAsia="標楷體" w:hAnsi="標楷體"/>
          <w:sz w:val="28"/>
          <w:szCs w:val="28"/>
        </w:rPr>
        <w:t>廠商</w:t>
      </w:r>
      <w:r>
        <w:rPr>
          <w:rFonts w:ascii="標楷體" w:eastAsia="標楷體" w:hAnsi="標楷體"/>
          <w:sz w:val="28"/>
        </w:rPr>
        <w:t>因履約而生爭議者，應依法令規定及契約約定，考量公共利益及公平合理，本誠信和諧，盡力協調解決之。其未能達成協議者，得以下列方式處理之：</w:t>
      </w:r>
    </w:p>
    <w:p w:rsidR="006A6729" w:rsidRDefault="00C814AF">
      <w:pPr>
        <w:pStyle w:val="a"/>
        <w:numPr>
          <w:ilvl w:val="0"/>
          <w:numId w:val="0"/>
        </w:numPr>
        <w:spacing w:line="400" w:lineRule="exact"/>
        <w:ind w:left="1000" w:hanging="280"/>
      </w:pPr>
      <w:r>
        <w:rPr>
          <w:rFonts w:ascii="標楷體" w:eastAsia="標楷體" w:hAnsi="標楷體"/>
        </w:rPr>
        <w:t>1.依</w:t>
      </w:r>
      <w:r>
        <w:rPr>
          <w:rFonts w:ascii="標楷體" w:eastAsia="標楷體" w:hAnsi="標楷體"/>
          <w:szCs w:val="28"/>
        </w:rPr>
        <w:t>採購</w:t>
      </w:r>
      <w:r>
        <w:rPr>
          <w:rFonts w:ascii="標楷體" w:eastAsia="標楷體" w:hAnsi="標楷體"/>
        </w:rPr>
        <w:t>法第85條之1規定向採購申訴審議委員會申請調解。</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2.經契約雙方同意並訂立仲裁協議書後，依本契約約定及仲裁法規定提付仲裁。</w:t>
      </w:r>
    </w:p>
    <w:p w:rsidR="006A6729" w:rsidRDefault="00C814AF">
      <w:pPr>
        <w:pStyle w:val="a"/>
        <w:numPr>
          <w:ilvl w:val="0"/>
          <w:numId w:val="0"/>
        </w:numPr>
        <w:spacing w:line="400" w:lineRule="exact"/>
        <w:ind w:left="1000" w:hanging="280"/>
      </w:pPr>
      <w:r>
        <w:rPr>
          <w:rFonts w:ascii="標楷體" w:eastAsia="標楷體" w:hAnsi="標楷體"/>
        </w:rPr>
        <w:t>3.依</w:t>
      </w:r>
      <w:r>
        <w:rPr>
          <w:rFonts w:ascii="標楷體" w:eastAsia="標楷體" w:hAnsi="標楷體"/>
          <w:szCs w:val="28"/>
        </w:rPr>
        <w:t>採購</w:t>
      </w:r>
      <w:r>
        <w:rPr>
          <w:rFonts w:ascii="標楷體" w:eastAsia="標楷體" w:hAnsi="標楷體"/>
        </w:rPr>
        <w:t>法第102條規定提出異議、申訴。</w:t>
      </w:r>
    </w:p>
    <w:p w:rsidR="006A6729" w:rsidRDefault="00C814AF">
      <w:pPr>
        <w:pStyle w:val="a"/>
        <w:numPr>
          <w:ilvl w:val="0"/>
          <w:numId w:val="0"/>
        </w:numPr>
        <w:spacing w:line="400" w:lineRule="exact"/>
        <w:ind w:left="1000" w:hanging="280"/>
      </w:pPr>
      <w:r>
        <w:rPr>
          <w:rFonts w:ascii="標楷體" w:eastAsia="標楷體" w:hAnsi="標楷體"/>
          <w:szCs w:val="28"/>
        </w:rPr>
        <w:t>4.提起民事訴訟，並以</w:t>
      </w:r>
      <w:proofErr w:type="gramStart"/>
      <w:r w:rsidR="00F719AB">
        <w:rPr>
          <w:rFonts w:ascii="新細明體" w:eastAsia="新細明體" w:hAnsi="新細明體" w:hint="eastAsia"/>
          <w:szCs w:val="28"/>
        </w:rPr>
        <w:t>█</w:t>
      </w:r>
      <w:proofErr w:type="gramEnd"/>
      <w:r>
        <w:rPr>
          <w:rFonts w:ascii="標楷體" w:eastAsia="標楷體" w:hAnsi="標楷體"/>
          <w:szCs w:val="28"/>
        </w:rPr>
        <w:t>機關；□本採購履約</w:t>
      </w:r>
      <w:proofErr w:type="gramStart"/>
      <w:r>
        <w:rPr>
          <w:rFonts w:ascii="標楷體" w:eastAsia="標楷體" w:hAnsi="標楷體"/>
          <w:szCs w:val="28"/>
        </w:rPr>
        <w:t>（</w:t>
      </w:r>
      <w:proofErr w:type="gramEnd"/>
      <w:r>
        <w:rPr>
          <w:rFonts w:ascii="標楷體" w:eastAsia="標楷體" w:hAnsi="標楷體"/>
          <w:szCs w:val="28"/>
        </w:rPr>
        <w:t>由機關於招標時勾選；</w:t>
      </w:r>
      <w:proofErr w:type="gramStart"/>
      <w:r>
        <w:rPr>
          <w:rFonts w:ascii="標楷體" w:eastAsia="標楷體" w:hAnsi="標楷體"/>
          <w:szCs w:val="28"/>
        </w:rPr>
        <w:t>未勾選</w:t>
      </w:r>
      <w:proofErr w:type="gramEnd"/>
      <w:r>
        <w:rPr>
          <w:rFonts w:ascii="標楷體" w:eastAsia="標楷體" w:hAnsi="標楷體"/>
          <w:szCs w:val="28"/>
        </w:rPr>
        <w:t>者，為機關</w:t>
      </w:r>
      <w:proofErr w:type="gramStart"/>
      <w:r>
        <w:rPr>
          <w:rFonts w:ascii="標楷體" w:eastAsia="標楷體" w:hAnsi="標楷體"/>
          <w:szCs w:val="28"/>
        </w:rPr>
        <w:t>）</w:t>
      </w:r>
      <w:proofErr w:type="gramEnd"/>
      <w:r>
        <w:rPr>
          <w:rFonts w:ascii="標楷體" w:eastAsia="標楷體" w:hAnsi="標楷體"/>
          <w:szCs w:val="28"/>
        </w:rPr>
        <w:t>所在地之地方法院為第一審管轄法院。</w:t>
      </w:r>
    </w:p>
    <w:p w:rsidR="006A6729" w:rsidRDefault="00C814AF">
      <w:pPr>
        <w:pStyle w:val="a"/>
        <w:numPr>
          <w:ilvl w:val="0"/>
          <w:numId w:val="0"/>
        </w:numPr>
        <w:spacing w:line="400" w:lineRule="exact"/>
        <w:ind w:left="1000" w:hanging="280"/>
      </w:pPr>
      <w:r>
        <w:rPr>
          <w:rFonts w:ascii="標楷體" w:eastAsia="標楷體" w:hAnsi="標楷體"/>
        </w:rPr>
        <w:t>5.依</w:t>
      </w:r>
      <w:r>
        <w:rPr>
          <w:rFonts w:ascii="標楷體" w:eastAsia="標楷體" w:hAnsi="標楷體"/>
          <w:szCs w:val="28"/>
        </w:rPr>
        <w:t>其他</w:t>
      </w:r>
      <w:r>
        <w:rPr>
          <w:rFonts w:ascii="標楷體" w:eastAsia="標楷體" w:hAnsi="標楷體"/>
        </w:rPr>
        <w:t>法律申(聲)請調解。</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6.契約雙方合意成立爭議處理小組協調爭議。</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7.依契約或雙方合意之其他方式處理。</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本案擇定</w:t>
      </w:r>
      <w:proofErr w:type="gramEnd"/>
      <w:r>
        <w:rPr>
          <w:rFonts w:ascii="標楷體" w:eastAsia="標楷體" w:hAnsi="標楷體"/>
          <w:sz w:val="28"/>
        </w:rPr>
        <w:t>仲裁機構為：</w:t>
      </w:r>
      <w:proofErr w:type="gramStart"/>
      <w:r>
        <w:rPr>
          <w:rFonts w:ascii="標楷體" w:eastAsia="標楷體" w:hAnsi="標楷體"/>
          <w:sz w:val="28"/>
        </w:rPr>
        <w:t>（</w:t>
      </w:r>
      <w:proofErr w:type="gramEnd"/>
      <w:r>
        <w:rPr>
          <w:rFonts w:ascii="標楷體" w:eastAsia="標楷體" w:hAnsi="標楷體"/>
          <w:sz w:val="28"/>
        </w:rPr>
        <w:t>由機關視案件特性與需求於招標時載明；未</w:t>
      </w:r>
      <w:proofErr w:type="gramStart"/>
      <w:r>
        <w:rPr>
          <w:rFonts w:ascii="標楷體" w:eastAsia="標楷體" w:hAnsi="標楷體"/>
          <w:sz w:val="28"/>
        </w:rPr>
        <w:t>載明者</w:t>
      </w:r>
      <w:proofErr w:type="gramEnd"/>
      <w:r>
        <w:rPr>
          <w:rFonts w:ascii="標楷體" w:eastAsia="標楷體" w:hAnsi="標楷體"/>
          <w:sz w:val="28"/>
        </w:rPr>
        <w:t>，為選項(5)</w:t>
      </w:r>
      <w:proofErr w:type="gramStart"/>
      <w:r>
        <w:rPr>
          <w:rFonts w:ascii="標楷體" w:eastAsia="標楷體" w:hAnsi="標楷體"/>
          <w:sz w:val="28"/>
        </w:rPr>
        <w:t>）</w:t>
      </w:r>
      <w:proofErr w:type="gramEnd"/>
    </w:p>
    <w:p w:rsidR="006A6729" w:rsidRDefault="00C814AF">
      <w:pPr>
        <w:spacing w:line="400" w:lineRule="exact"/>
        <w:ind w:left="1806" w:hanging="742"/>
        <w:jc w:val="both"/>
        <w:rPr>
          <w:rFonts w:ascii="標楷體" w:eastAsia="標楷體" w:hAnsi="標楷體"/>
          <w:sz w:val="28"/>
        </w:rPr>
      </w:pPr>
      <w:r>
        <w:rPr>
          <w:rFonts w:ascii="標楷體" w:eastAsia="標楷體" w:hAnsi="標楷體"/>
          <w:sz w:val="28"/>
        </w:rPr>
        <w:t>□(1)中華工程仲裁協會。</w:t>
      </w:r>
    </w:p>
    <w:p w:rsidR="006A6729" w:rsidRDefault="00C814AF">
      <w:pPr>
        <w:spacing w:line="400" w:lineRule="exact"/>
        <w:ind w:left="1806" w:hanging="742"/>
        <w:jc w:val="both"/>
        <w:rPr>
          <w:rFonts w:ascii="標楷體" w:eastAsia="標楷體" w:hAnsi="標楷體"/>
          <w:sz w:val="28"/>
        </w:rPr>
      </w:pPr>
      <w:r>
        <w:rPr>
          <w:rFonts w:ascii="標楷體" w:eastAsia="標楷體" w:hAnsi="標楷體"/>
          <w:sz w:val="28"/>
        </w:rPr>
        <w:t>□(2)中華民國仲裁協會。</w:t>
      </w:r>
    </w:p>
    <w:p w:rsidR="006A6729" w:rsidRDefault="00C814AF">
      <w:pPr>
        <w:spacing w:line="400" w:lineRule="exact"/>
        <w:ind w:left="1806" w:hanging="742"/>
        <w:jc w:val="both"/>
        <w:rPr>
          <w:rFonts w:ascii="標楷體" w:eastAsia="標楷體" w:hAnsi="標楷體"/>
          <w:sz w:val="28"/>
        </w:rPr>
      </w:pPr>
      <w:r>
        <w:rPr>
          <w:rFonts w:ascii="標楷體" w:eastAsia="標楷體" w:hAnsi="標楷體"/>
          <w:sz w:val="28"/>
        </w:rPr>
        <w:t>□(3)臺灣仲裁協會。</w:t>
      </w:r>
    </w:p>
    <w:p w:rsidR="006A6729" w:rsidRDefault="00C814AF">
      <w:pPr>
        <w:spacing w:line="400" w:lineRule="exact"/>
        <w:ind w:left="1806" w:hanging="742"/>
        <w:jc w:val="both"/>
        <w:rPr>
          <w:rFonts w:ascii="標楷體" w:eastAsia="標楷體" w:hAnsi="標楷體"/>
          <w:sz w:val="28"/>
        </w:rPr>
      </w:pPr>
      <w:r>
        <w:rPr>
          <w:rFonts w:ascii="標楷體" w:eastAsia="標楷體" w:hAnsi="標楷體"/>
          <w:sz w:val="28"/>
        </w:rPr>
        <w:t>□(4)其他國內仲裁機構：</w:t>
      </w:r>
      <w:proofErr w:type="gramStart"/>
      <w:r>
        <w:rPr>
          <w:rFonts w:ascii="標楷體" w:eastAsia="標楷體" w:hAnsi="標楷體"/>
          <w:sz w:val="28"/>
        </w:rPr>
        <w:t>＿＿＿＿</w:t>
      </w:r>
      <w:proofErr w:type="gramEnd"/>
      <w:r>
        <w:rPr>
          <w:rFonts w:ascii="標楷體" w:eastAsia="標楷體" w:hAnsi="標楷體"/>
          <w:sz w:val="28"/>
        </w:rPr>
        <w:t>。</w:t>
      </w:r>
    </w:p>
    <w:p w:rsidR="006A6729" w:rsidRDefault="00C814AF">
      <w:pPr>
        <w:spacing w:line="400" w:lineRule="exact"/>
        <w:ind w:left="1806" w:hanging="742"/>
        <w:jc w:val="both"/>
        <w:rPr>
          <w:rFonts w:ascii="標楷體" w:eastAsia="標楷體" w:hAnsi="標楷體"/>
          <w:sz w:val="28"/>
        </w:rPr>
      </w:pPr>
      <w:r>
        <w:rPr>
          <w:rFonts w:ascii="標楷體" w:eastAsia="標楷體" w:hAnsi="標楷體"/>
          <w:sz w:val="28"/>
        </w:rPr>
        <w:t>□(5)由契約雙方協議擇定仲裁機構。如未能獲致協議，由機關指定仲裁機構。上開仲裁機構，除契約雙方另有協議外，應為合法設立之國內仲裁機構。</w:t>
      </w:r>
    </w:p>
    <w:p w:rsidR="006A6729" w:rsidRDefault="00C814AF">
      <w:pPr>
        <w:spacing w:line="400" w:lineRule="exact"/>
        <w:ind w:left="840" w:hanging="131"/>
        <w:jc w:val="both"/>
        <w:rPr>
          <w:rFonts w:ascii="標楷體" w:eastAsia="標楷體" w:hAnsi="標楷體"/>
          <w:sz w:val="28"/>
        </w:rPr>
      </w:pPr>
      <w:r>
        <w:rPr>
          <w:rFonts w:ascii="標楷體" w:eastAsia="標楷體" w:hAnsi="標楷體"/>
          <w:sz w:val="28"/>
        </w:rPr>
        <w:t>2.仲裁人之選定：</w:t>
      </w:r>
    </w:p>
    <w:p w:rsidR="006A6729" w:rsidRDefault="00C814AF">
      <w:pPr>
        <w:spacing w:line="400" w:lineRule="exact"/>
        <w:ind w:left="2" w:firstLine="851"/>
        <w:jc w:val="both"/>
        <w:rPr>
          <w:rFonts w:ascii="標楷體" w:eastAsia="標楷體" w:hAnsi="標楷體"/>
          <w:sz w:val="28"/>
        </w:rPr>
      </w:pPr>
      <w:r>
        <w:rPr>
          <w:rFonts w:ascii="標楷體" w:eastAsia="標楷體" w:hAnsi="標楷體"/>
          <w:sz w:val="28"/>
        </w:rPr>
        <w:t>(1)當事人雙方各推1位仲裁人。</w:t>
      </w:r>
    </w:p>
    <w:p w:rsidR="006A6729" w:rsidRDefault="00C814AF">
      <w:pPr>
        <w:spacing w:line="400" w:lineRule="exact"/>
        <w:ind w:left="1273" w:hanging="426"/>
        <w:jc w:val="both"/>
        <w:rPr>
          <w:rFonts w:ascii="標楷體" w:eastAsia="標楷體" w:hAnsi="標楷體"/>
          <w:sz w:val="28"/>
        </w:rPr>
      </w:pPr>
      <w:r>
        <w:rPr>
          <w:rFonts w:ascii="標楷體" w:eastAsia="標楷體" w:hAnsi="標楷體"/>
          <w:sz w:val="28"/>
        </w:rPr>
        <w:t>(2)當事人之一方選定仲裁人後，得依仲裁法第11條規定書面催告他方，倘他方受催告已逾規定期間而</w:t>
      </w:r>
      <w:proofErr w:type="gramStart"/>
      <w:r>
        <w:rPr>
          <w:rFonts w:ascii="標楷體" w:eastAsia="標楷體" w:hAnsi="標楷體"/>
          <w:sz w:val="28"/>
        </w:rPr>
        <w:t>不</w:t>
      </w:r>
      <w:proofErr w:type="gramEnd"/>
      <w:r>
        <w:rPr>
          <w:rFonts w:ascii="標楷體" w:eastAsia="標楷體" w:hAnsi="標楷體"/>
          <w:sz w:val="28"/>
        </w:rPr>
        <w:t>選定仲裁人者，催告人得聲請□法院；□指定之仲裁機構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代為選定1位仲裁人。</w:t>
      </w:r>
    </w:p>
    <w:p w:rsidR="006A6729" w:rsidRDefault="00C814AF">
      <w:pPr>
        <w:spacing w:line="400" w:lineRule="exact"/>
        <w:ind w:left="840" w:hanging="131"/>
        <w:jc w:val="both"/>
        <w:rPr>
          <w:rFonts w:ascii="標楷體" w:eastAsia="標楷體" w:hAnsi="標楷體"/>
          <w:sz w:val="28"/>
        </w:rPr>
      </w:pPr>
      <w:r>
        <w:rPr>
          <w:rFonts w:ascii="標楷體" w:eastAsia="標楷體" w:hAnsi="標楷體"/>
          <w:sz w:val="28"/>
        </w:rPr>
        <w:t>3.主任仲裁人之選定：</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(1)二位仲裁人經選定之次日起30日內，由雙方選定之仲裁人共推第三仲裁人為主任仲裁人。</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lastRenderedPageBreak/>
        <w:t>(2)未能依(1)共推主任仲裁人者，當事人得聲請法院為之選定。</w:t>
      </w:r>
    </w:p>
    <w:p w:rsidR="006A6729" w:rsidRDefault="00C814AF">
      <w:pPr>
        <w:spacing w:line="400" w:lineRule="exact"/>
        <w:ind w:left="840" w:hanging="131"/>
        <w:jc w:val="both"/>
        <w:rPr>
          <w:rFonts w:ascii="標楷體" w:eastAsia="標楷體" w:hAnsi="標楷體"/>
          <w:sz w:val="28"/>
        </w:rPr>
      </w:pPr>
      <w:r>
        <w:rPr>
          <w:rFonts w:ascii="標楷體" w:eastAsia="標楷體" w:hAnsi="標楷體"/>
          <w:sz w:val="28"/>
        </w:rPr>
        <w:t>4.仲裁標的於仲裁協議經雙方確認後，不得變更或追加。</w:t>
      </w:r>
    </w:p>
    <w:p w:rsidR="006A6729" w:rsidRDefault="00C814AF">
      <w:pPr>
        <w:spacing w:line="400" w:lineRule="exact"/>
        <w:ind w:left="993" w:hanging="284"/>
        <w:jc w:val="both"/>
        <w:rPr>
          <w:rFonts w:ascii="標楷體" w:eastAsia="標楷體" w:hAnsi="標楷體"/>
          <w:sz w:val="28"/>
        </w:rPr>
      </w:pPr>
      <w:r>
        <w:rPr>
          <w:rFonts w:ascii="標楷體" w:eastAsia="標楷體" w:hAnsi="標楷體"/>
          <w:sz w:val="28"/>
        </w:rPr>
        <w:t>5.以□機關所在地；□本工程所在地；□其他：</w:t>
      </w:r>
      <w:proofErr w:type="gramStart"/>
      <w:r>
        <w:rPr>
          <w:rFonts w:ascii="標楷體" w:eastAsia="標楷體" w:hAnsi="標楷體"/>
          <w:sz w:val="28"/>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rsidR="006A6729" w:rsidRDefault="00C814AF">
      <w:pPr>
        <w:spacing w:line="400" w:lineRule="exact"/>
        <w:ind w:left="994" w:hanging="285"/>
        <w:jc w:val="both"/>
        <w:rPr>
          <w:rFonts w:ascii="標楷體" w:eastAsia="標楷體" w:hAnsi="標楷體"/>
          <w:sz w:val="28"/>
        </w:rPr>
      </w:pPr>
      <w:r>
        <w:rPr>
          <w:rFonts w:ascii="標楷體" w:eastAsia="標楷體" w:hAnsi="標楷體"/>
          <w:sz w:val="28"/>
        </w:rPr>
        <w:t>6.除契約雙方另有協議外，仲裁程序應公開之，仲裁判斷書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rsidR="006A6729" w:rsidRDefault="00C814AF">
      <w:pPr>
        <w:spacing w:line="400" w:lineRule="exact"/>
        <w:ind w:left="994" w:hanging="285"/>
        <w:jc w:val="both"/>
        <w:rPr>
          <w:rFonts w:ascii="標楷體" w:eastAsia="標楷體" w:hAnsi="標楷體"/>
          <w:sz w:val="28"/>
        </w:rPr>
      </w:pPr>
      <w:r>
        <w:rPr>
          <w:rFonts w:ascii="標楷體" w:eastAsia="標楷體" w:hAnsi="標楷體"/>
          <w:sz w:val="28"/>
        </w:rPr>
        <w:t>7.仲裁程序應使用□國語及中文正體字□其他語文：</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rsidR="006A6729" w:rsidRDefault="00C814AF">
      <w:pPr>
        <w:spacing w:line="400" w:lineRule="exact"/>
        <w:ind w:left="980" w:hanging="271"/>
        <w:jc w:val="both"/>
        <w:rPr>
          <w:rFonts w:ascii="標楷體" w:eastAsia="標楷體" w:hAnsi="標楷體"/>
          <w:sz w:val="28"/>
        </w:rPr>
      </w:pPr>
      <w:r>
        <w:rPr>
          <w:rFonts w:ascii="標楷體" w:eastAsia="標楷體" w:hAnsi="標楷體"/>
          <w:sz w:val="28"/>
        </w:rPr>
        <w:t>8.機關□同意□不同意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rsidR="006A6729" w:rsidRDefault="00C814AF">
      <w:pPr>
        <w:spacing w:line="400" w:lineRule="exact"/>
        <w:ind w:left="840" w:hanging="131"/>
        <w:jc w:val="both"/>
        <w:rPr>
          <w:rFonts w:ascii="標楷體" w:eastAsia="標楷體" w:hAnsi="標楷體"/>
          <w:sz w:val="28"/>
        </w:rPr>
      </w:pPr>
      <w:r>
        <w:rPr>
          <w:rFonts w:ascii="標楷體" w:eastAsia="標楷體" w:hAnsi="標楷體"/>
          <w:sz w:val="28"/>
        </w:rPr>
        <w:t>9.仲裁判斷書應記載事實及理由。</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(三)依第1款第6目成立爭議處理小組者，約定如下：</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2.爭議處理小組委員之選定：</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3.爭議處理小組召集委員之選定：</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(2)未能依(1)共推召集委員者，為無法合意成立爭議處理小組。</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5.爭議處理小組會議：</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(2)會議應通知當事人到場陳述意見，並得視需要邀請專家、學者或其</w:t>
      </w:r>
      <w:r>
        <w:rPr>
          <w:rFonts w:ascii="標楷體" w:eastAsia="標楷體" w:hAnsi="標楷體"/>
          <w:sz w:val="28"/>
        </w:rPr>
        <w:lastRenderedPageBreak/>
        <w:t>他必要人員列席，會議之過程應作成書面紀錄。</w:t>
      </w:r>
    </w:p>
    <w:p w:rsidR="006A6729" w:rsidRDefault="00C814AF">
      <w:pPr>
        <w:spacing w:line="400" w:lineRule="exact"/>
        <w:ind w:left="1316" w:hanging="448"/>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9.爭議處理小組運作所需經費，由契約雙方平均負擔。</w:t>
      </w:r>
    </w:p>
    <w:p w:rsidR="006A6729" w:rsidRDefault="00C814AF">
      <w:pPr>
        <w:spacing w:line="400" w:lineRule="exact"/>
        <w:ind w:left="1050" w:hanging="294"/>
        <w:jc w:val="both"/>
        <w:rPr>
          <w:rFonts w:ascii="標楷體" w:eastAsia="標楷體" w:hAnsi="標楷體"/>
          <w:sz w:val="28"/>
        </w:rPr>
      </w:pPr>
      <w:r>
        <w:rPr>
          <w:rFonts w:ascii="標楷體" w:eastAsia="標楷體" w:hAnsi="標楷體"/>
          <w:sz w:val="28"/>
        </w:rPr>
        <w:t>10.本款所定期限及其他必要事項，得由雙方另行協議。</w:t>
      </w:r>
    </w:p>
    <w:p w:rsidR="006A6729" w:rsidRDefault="00C814AF">
      <w:pPr>
        <w:spacing w:line="400" w:lineRule="exact"/>
        <w:ind w:left="784" w:hanging="784"/>
        <w:jc w:val="both"/>
      </w:pPr>
      <w:r>
        <w:rPr>
          <w:rFonts w:ascii="標楷體" w:eastAsia="標楷體" w:hAnsi="標楷體"/>
          <w:sz w:val="28"/>
        </w:rPr>
        <w:t>（四）</w:t>
      </w:r>
      <w:r>
        <w:rPr>
          <w:rFonts w:ascii="標楷體" w:eastAsia="標楷體" w:hAnsi="標楷體"/>
          <w:sz w:val="28"/>
          <w:szCs w:val="28"/>
        </w:rPr>
        <w:t>依採購法規定受理調解或申訴之機關名稱：</w:t>
      </w:r>
      <w:r>
        <w:rPr>
          <w:rFonts w:ascii="標楷體" w:eastAsia="標楷體" w:hAnsi="標楷體"/>
          <w:sz w:val="28"/>
          <w:szCs w:val="28"/>
          <w:u w:val="single"/>
        </w:rPr>
        <w:t>臺北市政府採購申訴審議委員會</w:t>
      </w:r>
      <w:r>
        <w:rPr>
          <w:rFonts w:ascii="標楷體" w:eastAsia="標楷體" w:hAnsi="標楷體"/>
          <w:sz w:val="28"/>
          <w:szCs w:val="28"/>
        </w:rPr>
        <w:t>；</w:t>
      </w:r>
    </w:p>
    <w:p w:rsidR="006A6729" w:rsidRDefault="00C814AF">
      <w:pPr>
        <w:spacing w:line="400" w:lineRule="exact"/>
        <w:ind w:left="784"/>
        <w:jc w:val="both"/>
      </w:pPr>
      <w:r>
        <w:rPr>
          <w:rFonts w:ascii="標楷體" w:eastAsia="標楷體" w:hAnsi="標楷體"/>
          <w:sz w:val="28"/>
          <w:szCs w:val="28"/>
        </w:rPr>
        <w:t>地址：</w:t>
      </w:r>
      <w:r>
        <w:rPr>
          <w:rFonts w:ascii="標楷體" w:eastAsia="標楷體" w:hAnsi="標楷體"/>
          <w:sz w:val="28"/>
          <w:szCs w:val="28"/>
          <w:u w:val="single"/>
        </w:rPr>
        <w:t>臺北市市府路1號9樓東北區</w:t>
      </w:r>
      <w:r>
        <w:rPr>
          <w:rFonts w:ascii="標楷體" w:eastAsia="標楷體" w:hAnsi="標楷體"/>
          <w:sz w:val="28"/>
          <w:szCs w:val="28"/>
        </w:rPr>
        <w:t>；</w:t>
      </w:r>
    </w:p>
    <w:p w:rsidR="006A6729" w:rsidRDefault="00C814AF">
      <w:pPr>
        <w:spacing w:line="400" w:lineRule="exact"/>
        <w:ind w:left="784"/>
        <w:jc w:val="both"/>
      </w:pPr>
      <w:r>
        <w:rPr>
          <w:rFonts w:ascii="標楷體" w:eastAsia="標楷體" w:hAnsi="標楷體"/>
          <w:sz w:val="28"/>
          <w:szCs w:val="28"/>
        </w:rPr>
        <w:t>電話：</w:t>
      </w:r>
      <w:r>
        <w:rPr>
          <w:rFonts w:ascii="標楷體" w:eastAsia="標楷體" w:hAnsi="標楷體"/>
          <w:sz w:val="28"/>
          <w:szCs w:val="28"/>
          <w:u w:val="single"/>
        </w:rPr>
        <w:t>1999(外縣市02-27208889)轉1058、1059</w:t>
      </w:r>
      <w:r>
        <w:rPr>
          <w:rFonts w:ascii="標楷體" w:eastAsia="標楷體" w:hAnsi="標楷體"/>
          <w:sz w:val="28"/>
          <w:szCs w:val="28"/>
        </w:rPr>
        <w:t>。</w:t>
      </w:r>
    </w:p>
    <w:p w:rsidR="006A6729" w:rsidRDefault="00C814AF">
      <w:pPr>
        <w:spacing w:line="400" w:lineRule="exact"/>
        <w:ind w:left="2" w:hanging="2"/>
        <w:jc w:val="both"/>
        <w:rPr>
          <w:rFonts w:ascii="標楷體" w:eastAsia="標楷體" w:hAnsi="標楷體"/>
          <w:sz w:val="28"/>
        </w:rPr>
      </w:pPr>
      <w:r>
        <w:rPr>
          <w:rFonts w:ascii="標楷體" w:eastAsia="標楷體" w:hAnsi="標楷體"/>
          <w:sz w:val="28"/>
        </w:rPr>
        <w:t>（五）履約爭議發生後，履約事項之處理原則如下：</w:t>
      </w:r>
    </w:p>
    <w:p w:rsidR="006A6729" w:rsidRDefault="00C814AF">
      <w:pPr>
        <w:pStyle w:val="a"/>
        <w:numPr>
          <w:ilvl w:val="0"/>
          <w:numId w:val="0"/>
        </w:numPr>
        <w:spacing w:line="400" w:lineRule="exact"/>
        <w:ind w:left="1000" w:hanging="280"/>
      </w:pPr>
      <w:r>
        <w:rPr>
          <w:rFonts w:ascii="標楷體" w:eastAsia="標楷體" w:hAnsi="標楷體"/>
        </w:rPr>
        <w:t>1.</w:t>
      </w:r>
      <w:r>
        <w:rPr>
          <w:rFonts w:ascii="標楷體" w:eastAsia="標楷體" w:hAnsi="標楷體"/>
          <w:spacing w:val="-4"/>
        </w:rPr>
        <w:t>與</w:t>
      </w:r>
      <w:r>
        <w:rPr>
          <w:rFonts w:ascii="標楷體" w:eastAsia="標楷體" w:hAnsi="標楷體"/>
          <w:szCs w:val="28"/>
        </w:rPr>
        <w:t>爭議</w:t>
      </w:r>
      <w:r>
        <w:rPr>
          <w:rFonts w:ascii="標楷體" w:eastAsia="標楷體" w:hAnsi="標楷體"/>
          <w:spacing w:val="-4"/>
        </w:rPr>
        <w:t>無關或不受影響之部分應繼續履約。但經機關同意無須履約者不在此限。</w:t>
      </w:r>
    </w:p>
    <w:p w:rsidR="006A6729" w:rsidRDefault="00C814AF">
      <w:pPr>
        <w:pStyle w:val="a"/>
        <w:numPr>
          <w:ilvl w:val="0"/>
          <w:numId w:val="0"/>
        </w:numPr>
        <w:spacing w:line="400" w:lineRule="exact"/>
        <w:ind w:left="992" w:hanging="272"/>
      </w:pPr>
      <w:r>
        <w:rPr>
          <w:rFonts w:ascii="標楷體" w:eastAsia="標楷體" w:hAnsi="標楷體"/>
          <w:spacing w:val="-4"/>
        </w:rPr>
        <w:t>2.</w:t>
      </w:r>
      <w:r>
        <w:rPr>
          <w:rFonts w:ascii="標楷體" w:eastAsia="標楷體" w:hAnsi="標楷體"/>
          <w:szCs w:val="28"/>
        </w:rPr>
        <w:t>廠商</w:t>
      </w:r>
      <w:r>
        <w:rPr>
          <w:rFonts w:ascii="標楷體" w:eastAsia="標楷體" w:hAnsi="標楷體"/>
        </w:rPr>
        <w:t>因爭議而暫停履約，其經爭議處理結果被認定</w:t>
      </w:r>
      <w:proofErr w:type="gramStart"/>
      <w:r>
        <w:rPr>
          <w:rFonts w:ascii="標楷體" w:eastAsia="標楷體" w:hAnsi="標楷體"/>
        </w:rPr>
        <w:t>無理由者</w:t>
      </w:r>
      <w:proofErr w:type="gramEnd"/>
      <w:r>
        <w:rPr>
          <w:rFonts w:ascii="標楷體" w:eastAsia="標楷體" w:hAnsi="標楷體"/>
        </w:rPr>
        <w:t>，不得就暫停履約之部分要求延長履約期限或免除契約責任。但結果被認定部分有理由者，由雙方協議延長該部分之履約期限或免除該部分之責任。</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3.對於有爭議部分之契約價金</w:t>
      </w:r>
      <w:proofErr w:type="gramStart"/>
      <w:r>
        <w:rPr>
          <w:rFonts w:ascii="標楷體" w:eastAsia="標楷體" w:hAnsi="標楷體"/>
        </w:rPr>
        <w:t>機關得暫予</w:t>
      </w:r>
      <w:proofErr w:type="gramEnd"/>
      <w:r>
        <w:rPr>
          <w:rFonts w:ascii="標楷體" w:eastAsia="標楷體" w:hAnsi="標楷體"/>
        </w:rPr>
        <w:t>扣留，</w:t>
      </w:r>
      <w:proofErr w:type="gramStart"/>
      <w:r>
        <w:rPr>
          <w:rFonts w:ascii="標楷體" w:eastAsia="標楷體" w:hAnsi="標楷體"/>
        </w:rPr>
        <w:t>俟</w:t>
      </w:r>
      <w:proofErr w:type="gramEnd"/>
      <w:r>
        <w:rPr>
          <w:rFonts w:ascii="標楷體" w:eastAsia="標楷體" w:hAnsi="標楷體"/>
        </w:rPr>
        <w:t>爭議事項經機關與廠商達成協議、調解成立、作成仲裁判斷、訴訟判決確定或其他方式解決確定後，再行無息辦理核付(或扣除)。</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4.履約完成後，雙方因履約爭議未能協議前，機關得依程序進行結算、驗收、提存及</w:t>
      </w:r>
      <w:proofErr w:type="gramStart"/>
      <w:r>
        <w:rPr>
          <w:rFonts w:ascii="標楷體" w:eastAsia="標楷體" w:hAnsi="標楷體"/>
        </w:rPr>
        <w:t>起算保固</w:t>
      </w:r>
      <w:proofErr w:type="gramEnd"/>
      <w:r>
        <w:rPr>
          <w:rFonts w:ascii="標楷體" w:eastAsia="標楷體" w:hAnsi="標楷體"/>
        </w:rPr>
        <w:t>等作業，並</w:t>
      </w:r>
      <w:proofErr w:type="gramStart"/>
      <w:r>
        <w:rPr>
          <w:rFonts w:ascii="標楷體" w:eastAsia="標楷體" w:hAnsi="標楷體"/>
        </w:rPr>
        <w:t>俟</w:t>
      </w:r>
      <w:proofErr w:type="gramEnd"/>
      <w:r>
        <w:rPr>
          <w:rFonts w:ascii="標楷體" w:eastAsia="標楷體" w:hAnsi="標楷體"/>
        </w:rPr>
        <w:t>履約爭議處理結果確定後再辦理未盡事項。</w:t>
      </w:r>
    </w:p>
    <w:p w:rsidR="006A6729" w:rsidRDefault="00C814AF">
      <w:pPr>
        <w:pStyle w:val="a"/>
        <w:numPr>
          <w:ilvl w:val="0"/>
          <w:numId w:val="0"/>
        </w:numPr>
        <w:spacing w:line="400" w:lineRule="exact"/>
        <w:ind w:left="1000" w:hanging="280"/>
        <w:rPr>
          <w:rFonts w:ascii="標楷體" w:eastAsia="標楷體" w:hAnsi="標楷體"/>
        </w:rPr>
      </w:pPr>
      <w:r>
        <w:rPr>
          <w:rFonts w:ascii="標楷體" w:eastAsia="標楷體" w:hAnsi="標楷體"/>
        </w:rPr>
        <w:t>5.驗收完成後，如廠商對於結算結果有意見而拒絕於相關文件</w:t>
      </w:r>
      <w:proofErr w:type="gramStart"/>
      <w:r>
        <w:rPr>
          <w:rFonts w:ascii="標楷體" w:eastAsia="標楷體" w:hAnsi="標楷體"/>
        </w:rPr>
        <w:t>核章簽認</w:t>
      </w:r>
      <w:proofErr w:type="gramEnd"/>
      <w:r>
        <w:rPr>
          <w:rFonts w:ascii="標楷體" w:eastAsia="標楷體" w:hAnsi="標楷體"/>
        </w:rPr>
        <w:t>，不領取價金者，機關得依提存法規定予以提存。</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（六）本契約以機關之本國法律為</w:t>
      </w:r>
      <w:proofErr w:type="gramStart"/>
      <w:r>
        <w:rPr>
          <w:rFonts w:ascii="標楷體" w:eastAsia="標楷體" w:hAnsi="標楷體"/>
          <w:sz w:val="28"/>
        </w:rPr>
        <w:t>準</w:t>
      </w:r>
      <w:proofErr w:type="gramEnd"/>
      <w:r>
        <w:rPr>
          <w:rFonts w:ascii="標楷體" w:eastAsia="標楷體" w:hAnsi="標楷體"/>
          <w:sz w:val="28"/>
        </w:rPr>
        <w:t>據法。</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76" w:name="_Toc152777043"/>
      <w:bookmarkStart w:id="77" w:name="_Toc166054286"/>
      <w:bookmarkStart w:id="78" w:name="_Toc185255243"/>
      <w:bookmarkStart w:id="79" w:name="_Toc189577837"/>
      <w:r>
        <w:rPr>
          <w:rFonts w:ascii="標楷體" w:eastAsia="標楷體" w:hAnsi="標楷體" w:cs="新細明體"/>
          <w:bCs/>
          <w:kern w:val="3"/>
          <w:sz w:val="28"/>
        </w:rPr>
        <w:lastRenderedPageBreak/>
        <w:t>第十九條  其他</w:t>
      </w:r>
      <w:bookmarkEnd w:id="76"/>
      <w:bookmarkEnd w:id="77"/>
      <w:bookmarkEnd w:id="78"/>
      <w:bookmarkEnd w:id="79"/>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（一）廠商對於履約所僱用之人員，不得有歧視性別、原住民、身心障礙或弱勢團體人士之情事。</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rsidR="006A6729" w:rsidRDefault="00C814AF">
      <w:pPr>
        <w:spacing w:line="400" w:lineRule="exact"/>
        <w:ind w:left="840" w:hanging="840"/>
        <w:jc w:val="both"/>
      </w:pPr>
      <w:r>
        <w:rPr>
          <w:rFonts w:ascii="標楷體" w:eastAsia="標楷體" w:hAnsi="標楷體"/>
          <w:sz w:val="28"/>
        </w:rPr>
        <w:t>（七）</w:t>
      </w:r>
      <w:r>
        <w:rPr>
          <w:rFonts w:ascii="標楷體" w:eastAsia="標楷體" w:hAnsi="標楷體"/>
          <w:sz w:val="28"/>
          <w:szCs w:val="28"/>
        </w:rPr>
        <w:t>廠商</w:t>
      </w:r>
      <w:proofErr w:type="gramStart"/>
      <w:r>
        <w:rPr>
          <w:rFonts w:ascii="標楷體" w:eastAsia="標楷體" w:hAnsi="標楷體"/>
          <w:sz w:val="28"/>
          <w:szCs w:val="28"/>
        </w:rPr>
        <w:t>內部揭弊者</w:t>
      </w:r>
      <w:proofErr w:type="gramEnd"/>
      <w:r>
        <w:rPr>
          <w:rFonts w:ascii="標楷體" w:eastAsia="標楷體" w:hAnsi="標楷體"/>
          <w:sz w:val="28"/>
          <w:szCs w:val="28"/>
        </w:rPr>
        <w:t>保護制度及機關處理方式：</w:t>
      </w:r>
    </w:p>
    <w:p w:rsidR="006A6729" w:rsidRDefault="00C814AF">
      <w:pPr>
        <w:pStyle w:val="a"/>
        <w:numPr>
          <w:ilvl w:val="0"/>
          <w:numId w:val="0"/>
        </w:numPr>
        <w:spacing w:line="400" w:lineRule="exact"/>
        <w:ind w:left="1000" w:hanging="280"/>
      </w:pPr>
      <w:r>
        <w:rPr>
          <w:rFonts w:ascii="標楷體" w:eastAsia="標楷體" w:hAnsi="標楷體"/>
          <w:szCs w:val="28"/>
        </w:rPr>
        <w:t>1.</w:t>
      </w:r>
      <w:r>
        <w:rPr>
          <w:rFonts w:ascii="標楷體" w:eastAsia="標楷體" w:hAnsi="標楷體" w:cs="新細明體"/>
          <w:kern w:val="0"/>
          <w:szCs w:val="28"/>
        </w:rPr>
        <w:t>廠商</w:t>
      </w:r>
      <w:r>
        <w:rPr>
          <w:rFonts w:ascii="標楷體" w:eastAsia="標楷體" w:hAnsi="標楷體"/>
          <w:szCs w:val="28"/>
        </w:rPr>
        <w:t>人員（包括勞工及其主管）針對本採購案發現其雇主、所屬員工或機關人員（包括代理或代表機關處理採購事務之廠商）涉有違反採購法、本契約或其他影響公共安全或品質，具名</w:t>
      </w:r>
      <w:proofErr w:type="gramStart"/>
      <w:r>
        <w:rPr>
          <w:rFonts w:ascii="標楷體" w:eastAsia="標楷體" w:hAnsi="標楷體"/>
          <w:szCs w:val="28"/>
        </w:rPr>
        <w:t>揭弊者</w:t>
      </w:r>
      <w:proofErr w:type="gramEnd"/>
      <w:r>
        <w:rPr>
          <w:rFonts w:ascii="標楷體" w:eastAsia="標楷體" w:hAnsi="標楷體"/>
          <w:szCs w:val="28"/>
        </w:rPr>
        <w:t>，廠商應</w:t>
      </w:r>
      <w:proofErr w:type="gramStart"/>
      <w:r>
        <w:rPr>
          <w:rFonts w:ascii="標楷體" w:eastAsia="標楷體" w:hAnsi="標楷體"/>
          <w:szCs w:val="28"/>
        </w:rPr>
        <w:t>保障揭弊人員</w:t>
      </w:r>
      <w:proofErr w:type="gramEnd"/>
      <w:r>
        <w:rPr>
          <w:rFonts w:ascii="標楷體" w:eastAsia="標楷體" w:hAnsi="標楷體"/>
          <w:szCs w:val="28"/>
        </w:rPr>
        <w:t>之權益，不得因</w:t>
      </w:r>
      <w:proofErr w:type="gramStart"/>
      <w:r>
        <w:rPr>
          <w:rFonts w:ascii="標楷體" w:eastAsia="標楷體" w:hAnsi="標楷體"/>
          <w:szCs w:val="28"/>
        </w:rPr>
        <w:t>該揭弊</w:t>
      </w:r>
      <w:proofErr w:type="gramEnd"/>
      <w:r>
        <w:rPr>
          <w:rFonts w:ascii="標楷體" w:eastAsia="標楷體" w:hAnsi="標楷體"/>
          <w:szCs w:val="28"/>
        </w:rPr>
        <w:t>行為而為不利措施</w:t>
      </w:r>
      <w:proofErr w:type="gramStart"/>
      <w:r>
        <w:rPr>
          <w:rFonts w:ascii="標楷體" w:eastAsia="標楷體" w:hAnsi="標楷體"/>
          <w:szCs w:val="28"/>
        </w:rPr>
        <w:t>（</w:t>
      </w:r>
      <w:proofErr w:type="gramEnd"/>
      <w:r>
        <w:rPr>
          <w:rFonts w:ascii="標楷體" w:eastAsia="標楷體" w:hAnsi="標楷體"/>
          <w:szCs w:val="28"/>
        </w:rPr>
        <w:t>包括但不限解僱、資遣、降調、不利之考績、懲處、懲罰、減薪、罰款</w:t>
      </w:r>
      <w:proofErr w:type="gramStart"/>
      <w:r>
        <w:rPr>
          <w:rFonts w:ascii="標楷體" w:eastAsia="標楷體" w:hAnsi="標楷體"/>
          <w:szCs w:val="28"/>
        </w:rPr>
        <w:t>（</w:t>
      </w:r>
      <w:proofErr w:type="gramEnd"/>
      <w:r>
        <w:rPr>
          <w:rFonts w:ascii="標楷體" w:eastAsia="標楷體" w:hAnsi="標楷體"/>
          <w:szCs w:val="28"/>
        </w:rPr>
        <w:t>薪</w:t>
      </w:r>
      <w:proofErr w:type="gramStart"/>
      <w:r>
        <w:rPr>
          <w:rFonts w:ascii="標楷體" w:eastAsia="標楷體" w:hAnsi="標楷體"/>
          <w:szCs w:val="28"/>
        </w:rPr>
        <w:t>）</w:t>
      </w:r>
      <w:proofErr w:type="gramEnd"/>
      <w:r>
        <w:rPr>
          <w:rFonts w:ascii="標楷體" w:eastAsia="標楷體" w:hAnsi="標楷體"/>
          <w:szCs w:val="28"/>
        </w:rPr>
        <w:t>、剝奪或減少獎金、退休（職）金、剝奪與</w:t>
      </w:r>
      <w:proofErr w:type="gramStart"/>
      <w:r>
        <w:rPr>
          <w:rFonts w:ascii="標楷體" w:eastAsia="標楷體" w:hAnsi="標楷體"/>
          <w:szCs w:val="28"/>
        </w:rPr>
        <w:t>陞</w:t>
      </w:r>
      <w:proofErr w:type="gramEnd"/>
      <w:r>
        <w:rPr>
          <w:rFonts w:ascii="標楷體" w:eastAsia="標楷體" w:hAnsi="標楷體"/>
          <w:szCs w:val="28"/>
        </w:rPr>
        <w:t>遷有關之教育或訓練機會、福利、工作地點、職務內容或其他工作條件、管理措施之不利變更、非依法令規定揭露</w:t>
      </w:r>
      <w:proofErr w:type="gramStart"/>
      <w:r>
        <w:rPr>
          <w:rFonts w:ascii="標楷體" w:eastAsia="標楷體" w:hAnsi="標楷體"/>
          <w:szCs w:val="28"/>
        </w:rPr>
        <w:t>揭弊者</w:t>
      </w:r>
      <w:proofErr w:type="gramEnd"/>
      <w:r>
        <w:rPr>
          <w:rFonts w:ascii="標楷體" w:eastAsia="標楷體" w:hAnsi="標楷體"/>
          <w:szCs w:val="28"/>
        </w:rPr>
        <w:t>之身分</w:t>
      </w:r>
      <w:proofErr w:type="gramStart"/>
      <w:r>
        <w:rPr>
          <w:rFonts w:ascii="標楷體" w:eastAsia="標楷體" w:hAnsi="標楷體"/>
          <w:szCs w:val="28"/>
        </w:rPr>
        <w:t>）</w:t>
      </w:r>
      <w:proofErr w:type="gramEnd"/>
      <w:r>
        <w:rPr>
          <w:rFonts w:ascii="標楷體" w:eastAsia="標楷體" w:hAnsi="標楷體"/>
          <w:szCs w:val="28"/>
        </w:rPr>
        <w:t>。但若發生違法或違約之行為（例如無故曠職、洩漏公司機密等），不在此限。</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2.廠商人員</w:t>
      </w:r>
      <w:proofErr w:type="gramStart"/>
      <w:r>
        <w:rPr>
          <w:rFonts w:ascii="標楷體" w:eastAsia="標楷體" w:hAnsi="標楷體"/>
          <w:szCs w:val="28"/>
        </w:rPr>
        <w:t>之揭弊</w:t>
      </w:r>
      <w:proofErr w:type="gramEnd"/>
      <w:r>
        <w:rPr>
          <w:rFonts w:ascii="標楷體" w:eastAsia="標楷體" w:hAnsi="標楷體"/>
          <w:szCs w:val="28"/>
        </w:rPr>
        <w:t>內容有下列情形之</w:t>
      </w:r>
      <w:proofErr w:type="gramStart"/>
      <w:r>
        <w:rPr>
          <w:rFonts w:ascii="標楷體" w:eastAsia="標楷體" w:hAnsi="標楷體"/>
          <w:szCs w:val="28"/>
        </w:rPr>
        <w:t>一</w:t>
      </w:r>
      <w:proofErr w:type="gramEnd"/>
      <w:r>
        <w:rPr>
          <w:rFonts w:ascii="標楷體" w:eastAsia="標楷體" w:hAnsi="標楷體"/>
          <w:szCs w:val="28"/>
        </w:rPr>
        <w:t>者，仍得</w:t>
      </w:r>
      <w:proofErr w:type="gramStart"/>
      <w:r>
        <w:rPr>
          <w:rFonts w:ascii="標楷體" w:eastAsia="標楷體" w:hAnsi="標楷體"/>
          <w:szCs w:val="28"/>
        </w:rPr>
        <w:t>受前目之</w:t>
      </w:r>
      <w:proofErr w:type="gramEnd"/>
      <w:r>
        <w:rPr>
          <w:rFonts w:ascii="標楷體" w:eastAsia="標楷體" w:hAnsi="標楷體"/>
          <w:szCs w:val="28"/>
        </w:rPr>
        <w:t>保護：</w:t>
      </w:r>
    </w:p>
    <w:p w:rsidR="006A6729" w:rsidRDefault="00C814AF">
      <w:pPr>
        <w:spacing w:line="400" w:lineRule="exact"/>
        <w:ind w:left="1316" w:hanging="448"/>
        <w:jc w:val="both"/>
        <w:rPr>
          <w:rFonts w:ascii="標楷體" w:eastAsia="標楷體" w:hAnsi="標楷體"/>
          <w:sz w:val="28"/>
          <w:szCs w:val="28"/>
        </w:rPr>
      </w:pPr>
      <w:r>
        <w:rPr>
          <w:rFonts w:ascii="標楷體" w:eastAsia="標楷體" w:hAnsi="標楷體"/>
          <w:sz w:val="28"/>
          <w:szCs w:val="28"/>
        </w:rPr>
        <w:t>(1)所揭露之內容無法證實。但明顯虛偽不實</w:t>
      </w:r>
      <w:proofErr w:type="gramStart"/>
      <w:r>
        <w:rPr>
          <w:rFonts w:ascii="標楷體" w:eastAsia="標楷體" w:hAnsi="標楷體"/>
          <w:sz w:val="28"/>
          <w:szCs w:val="28"/>
        </w:rPr>
        <w:t>或揭弊</w:t>
      </w:r>
      <w:proofErr w:type="gramEnd"/>
      <w:r>
        <w:rPr>
          <w:rFonts w:ascii="標楷體" w:eastAsia="標楷體" w:hAnsi="標楷體"/>
          <w:sz w:val="28"/>
          <w:szCs w:val="28"/>
        </w:rPr>
        <w:t>行為經以誣告、偽證罪緩起訴或判決有罪者，不在此限。</w:t>
      </w:r>
    </w:p>
    <w:p w:rsidR="006A6729" w:rsidRDefault="00C814AF">
      <w:pPr>
        <w:spacing w:line="400" w:lineRule="exact"/>
        <w:ind w:left="1316" w:hanging="448"/>
        <w:jc w:val="both"/>
        <w:rPr>
          <w:rFonts w:ascii="標楷體" w:eastAsia="標楷體" w:hAnsi="標楷體"/>
          <w:sz w:val="28"/>
          <w:szCs w:val="28"/>
        </w:rPr>
      </w:pPr>
      <w:r>
        <w:rPr>
          <w:rFonts w:ascii="標楷體" w:eastAsia="標楷體" w:hAnsi="標楷體"/>
          <w:sz w:val="28"/>
          <w:szCs w:val="28"/>
        </w:rPr>
        <w:t>(2)所揭露之內容業經他人檢舉或</w:t>
      </w:r>
      <w:proofErr w:type="gramStart"/>
      <w:r>
        <w:rPr>
          <w:rFonts w:ascii="標楷體" w:eastAsia="標楷體" w:hAnsi="標楷體"/>
          <w:sz w:val="28"/>
          <w:szCs w:val="28"/>
        </w:rPr>
        <w:t>受理揭弊機關</w:t>
      </w:r>
      <w:proofErr w:type="gramEnd"/>
      <w:r>
        <w:rPr>
          <w:rFonts w:ascii="標楷體" w:eastAsia="標楷體" w:hAnsi="標楷體"/>
          <w:sz w:val="28"/>
          <w:szCs w:val="28"/>
        </w:rPr>
        <w:t>已知悉。但案件已公開</w:t>
      </w:r>
      <w:proofErr w:type="gramStart"/>
      <w:r>
        <w:rPr>
          <w:rFonts w:ascii="標楷體" w:eastAsia="標楷體" w:hAnsi="標楷體"/>
          <w:sz w:val="28"/>
          <w:szCs w:val="28"/>
        </w:rPr>
        <w:t>或揭弊者</w:t>
      </w:r>
      <w:proofErr w:type="gramEnd"/>
      <w:r>
        <w:rPr>
          <w:rFonts w:ascii="標楷體" w:eastAsia="標楷體" w:hAnsi="標楷體"/>
          <w:sz w:val="28"/>
          <w:szCs w:val="28"/>
        </w:rPr>
        <w:t>明知已有他人檢舉者，不在此限。</w:t>
      </w:r>
    </w:p>
    <w:p w:rsidR="006A6729" w:rsidRDefault="00C814AF">
      <w:pPr>
        <w:pStyle w:val="a"/>
        <w:numPr>
          <w:ilvl w:val="0"/>
          <w:numId w:val="0"/>
        </w:numPr>
        <w:spacing w:line="400" w:lineRule="exact"/>
        <w:ind w:left="1000" w:hanging="280"/>
        <w:rPr>
          <w:rFonts w:ascii="標楷體" w:eastAsia="標楷體" w:hAnsi="標楷體"/>
          <w:szCs w:val="28"/>
        </w:rPr>
      </w:pPr>
      <w:r>
        <w:rPr>
          <w:rFonts w:ascii="標楷體" w:eastAsia="標楷體" w:hAnsi="標楷體"/>
          <w:szCs w:val="28"/>
        </w:rPr>
        <w:t>3.廠商內部訂有禁止所屬</w:t>
      </w:r>
      <w:proofErr w:type="gramStart"/>
      <w:r>
        <w:rPr>
          <w:rFonts w:ascii="標楷體" w:eastAsia="標楷體" w:hAnsi="標楷體"/>
          <w:szCs w:val="28"/>
        </w:rPr>
        <w:t>員工揭弊條款</w:t>
      </w:r>
      <w:proofErr w:type="gramEnd"/>
      <w:r>
        <w:rPr>
          <w:rFonts w:ascii="標楷體" w:eastAsia="標楷體" w:hAnsi="標楷體"/>
          <w:szCs w:val="28"/>
        </w:rPr>
        <w:t>者，該約定於本採購案無效。</w:t>
      </w:r>
    </w:p>
    <w:p w:rsidR="006A6729" w:rsidRDefault="00C814AF">
      <w:pPr>
        <w:pStyle w:val="a"/>
        <w:numPr>
          <w:ilvl w:val="0"/>
          <w:numId w:val="0"/>
        </w:numPr>
        <w:spacing w:line="400" w:lineRule="exact"/>
        <w:ind w:left="1000" w:hanging="280"/>
      </w:pPr>
      <w:r>
        <w:rPr>
          <w:rFonts w:ascii="標楷體" w:eastAsia="標楷體" w:hAnsi="標楷體"/>
          <w:szCs w:val="28"/>
        </w:rPr>
        <w:t>4.為兼顧公益及採購效率，機關於</w:t>
      </w:r>
      <w:proofErr w:type="gramStart"/>
      <w:r>
        <w:rPr>
          <w:rFonts w:ascii="標楷體" w:eastAsia="標楷體" w:hAnsi="標楷體"/>
          <w:szCs w:val="28"/>
        </w:rPr>
        <w:t>接獲揭弊內容</w:t>
      </w:r>
      <w:proofErr w:type="gramEnd"/>
      <w:r>
        <w:rPr>
          <w:rFonts w:ascii="標楷體" w:eastAsia="標楷體" w:hAnsi="標楷體"/>
          <w:szCs w:val="28"/>
        </w:rPr>
        <w:t>後，應積極</w:t>
      </w:r>
      <w:proofErr w:type="gramStart"/>
      <w:r>
        <w:rPr>
          <w:rFonts w:ascii="標楷體" w:eastAsia="標楷體" w:hAnsi="標楷體"/>
          <w:szCs w:val="28"/>
        </w:rPr>
        <w:t>釐清揭弊</w:t>
      </w:r>
      <w:proofErr w:type="gramEnd"/>
      <w:r>
        <w:rPr>
          <w:rFonts w:ascii="標楷體" w:eastAsia="標楷體" w:hAnsi="標楷體"/>
          <w:szCs w:val="28"/>
        </w:rPr>
        <w:t>事由，立即啟動調查；除經調查後有具體事證，依契約及法律為必要處置外，廠商及機關仍應依契約約定正常</w:t>
      </w:r>
      <w:proofErr w:type="gramStart"/>
      <w:r>
        <w:rPr>
          <w:rFonts w:ascii="標楷體" w:eastAsia="標楷體" w:hAnsi="標楷體"/>
          <w:szCs w:val="28"/>
        </w:rPr>
        <w:t>履約及估驗</w:t>
      </w:r>
      <w:proofErr w:type="gramEnd"/>
      <w:r>
        <w:rPr>
          <w:rFonts w:ascii="標楷體" w:eastAsia="標楷體" w:hAnsi="標楷體"/>
          <w:szCs w:val="28"/>
        </w:rPr>
        <w:t>。</w:t>
      </w:r>
    </w:p>
    <w:p w:rsidR="006A6729" w:rsidRDefault="00C814AF">
      <w:pPr>
        <w:spacing w:line="400" w:lineRule="exact"/>
        <w:ind w:left="840" w:hanging="840"/>
        <w:jc w:val="both"/>
        <w:rPr>
          <w:rFonts w:ascii="標楷體" w:eastAsia="標楷體" w:hAnsi="標楷體"/>
          <w:sz w:val="28"/>
        </w:rPr>
      </w:pPr>
      <w:r>
        <w:rPr>
          <w:rFonts w:ascii="標楷體" w:eastAsia="標楷體" w:hAnsi="標楷體"/>
          <w:sz w:val="28"/>
        </w:rPr>
        <w:t>（八）本契約及所含文件約定之各項違約金，除契約另有約定，或第4條減價收受、第14條逾期違約金所定之違約金外，其餘懲罰性違約金合計總</w:t>
      </w:r>
      <w:r>
        <w:rPr>
          <w:rFonts w:ascii="標楷體" w:eastAsia="標楷體" w:hAnsi="標楷體"/>
          <w:sz w:val="28"/>
        </w:rPr>
        <w:lastRenderedPageBreak/>
        <w:t>額，以契約價金總額之[ 20 ]%為上限，且不計入第15條第15款之賠償責任上限金額內。</w:t>
      </w:r>
    </w:p>
    <w:p w:rsidR="006A6729" w:rsidRDefault="00C814AF">
      <w:pPr>
        <w:spacing w:line="400" w:lineRule="exact"/>
        <w:ind w:left="840" w:hanging="840"/>
        <w:jc w:val="both"/>
      </w:pPr>
      <w:r>
        <w:rPr>
          <w:rFonts w:ascii="標楷體" w:eastAsia="標楷體" w:hAnsi="標楷體"/>
          <w:sz w:val="28"/>
        </w:rPr>
        <w:t>（九）本契約未載明之事項，依政府採購法及民法等相關法令。</w:t>
      </w:r>
    </w:p>
    <w:p w:rsidR="006A6729" w:rsidRDefault="006A6729">
      <w:pPr>
        <w:spacing w:line="400" w:lineRule="exact"/>
        <w:ind w:left="964" w:hanging="680"/>
        <w:jc w:val="right"/>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C814AF">
      <w:pPr>
        <w:spacing w:line="400" w:lineRule="exact"/>
        <w:ind w:left="964" w:hanging="680"/>
        <w:rPr>
          <w:rFonts w:ascii="標楷體" w:eastAsia="標楷體" w:hAnsi="標楷體"/>
          <w:sz w:val="28"/>
        </w:rPr>
      </w:pPr>
      <w:r>
        <w:rPr>
          <w:rFonts w:ascii="標楷體" w:eastAsia="標楷體" w:hAnsi="標楷體"/>
          <w:sz w:val="28"/>
        </w:rPr>
        <w:t>立契約人：機  關：</w:t>
      </w:r>
      <w:r w:rsidR="005C54B0">
        <w:rPr>
          <w:rFonts w:ascii="標楷體" w:eastAsia="標楷體" w:hAnsi="標楷體" w:hint="eastAsia"/>
          <w:sz w:val="28"/>
        </w:rPr>
        <w:t>臺北市私立光仁國民小學</w:t>
      </w:r>
    </w:p>
    <w:p w:rsidR="005C54B0" w:rsidRDefault="00C814AF">
      <w:pPr>
        <w:spacing w:line="400" w:lineRule="exact"/>
        <w:ind w:left="964" w:hanging="680"/>
        <w:rPr>
          <w:rFonts w:ascii="標楷體" w:eastAsia="標楷體" w:hAnsi="標楷體" w:hint="eastAsia"/>
          <w:sz w:val="28"/>
        </w:rPr>
      </w:pPr>
      <w:r>
        <w:rPr>
          <w:rFonts w:ascii="標楷體" w:eastAsia="標楷體" w:hAnsi="標楷體"/>
          <w:sz w:val="28"/>
        </w:rPr>
        <w:t xml:space="preserve">          代表人：</w:t>
      </w:r>
      <w:r w:rsidR="005C54B0">
        <w:rPr>
          <w:rFonts w:ascii="標楷體" w:eastAsia="標楷體" w:hAnsi="標楷體"/>
          <w:sz w:val="28"/>
        </w:rPr>
        <w:t>梁坤明</w:t>
      </w:r>
    </w:p>
    <w:p w:rsidR="006A6729" w:rsidRDefault="005C54B0">
      <w:pPr>
        <w:spacing w:line="400" w:lineRule="exact"/>
        <w:ind w:left="964" w:hanging="680"/>
        <w:rPr>
          <w:rFonts w:ascii="標楷體" w:eastAsia="標楷體" w:hAnsi="標楷體"/>
          <w:sz w:val="28"/>
        </w:rPr>
      </w:pPr>
      <w:r>
        <w:rPr>
          <w:rFonts w:ascii="標楷體" w:eastAsia="標楷體" w:hAnsi="標楷體" w:hint="eastAsia"/>
          <w:sz w:val="28"/>
        </w:rPr>
        <w:t xml:space="preserve"> </w:t>
      </w:r>
      <w:r w:rsidR="00C814AF">
        <w:rPr>
          <w:rFonts w:ascii="標楷體" w:eastAsia="標楷體" w:hAnsi="標楷體"/>
          <w:sz w:val="28"/>
        </w:rPr>
        <w:t xml:space="preserve">         地  址：</w:t>
      </w:r>
      <w:r>
        <w:rPr>
          <w:rFonts w:ascii="標楷體" w:eastAsia="標楷體" w:hAnsi="標楷體"/>
          <w:sz w:val="28"/>
        </w:rPr>
        <w:t>臺北市萬華區萬大路423巷15號</w:t>
      </w:r>
    </w:p>
    <w:p w:rsidR="006A6729" w:rsidRDefault="00C814AF">
      <w:pPr>
        <w:spacing w:line="400" w:lineRule="exact"/>
        <w:ind w:left="964" w:hanging="680"/>
        <w:rPr>
          <w:rFonts w:ascii="標楷體" w:eastAsia="標楷體" w:hAnsi="標楷體"/>
          <w:sz w:val="28"/>
        </w:rPr>
      </w:pPr>
      <w:r>
        <w:rPr>
          <w:rFonts w:ascii="標楷體" w:eastAsia="標楷體" w:hAnsi="標楷體"/>
          <w:sz w:val="28"/>
        </w:rPr>
        <w:t xml:space="preserve">          </w:t>
      </w:r>
    </w:p>
    <w:p w:rsidR="006A6729" w:rsidRDefault="00C814AF">
      <w:pPr>
        <w:spacing w:line="400" w:lineRule="exact"/>
        <w:ind w:left="964" w:hanging="680"/>
        <w:rPr>
          <w:rFonts w:ascii="標楷體" w:eastAsia="標楷體" w:hAnsi="標楷體"/>
          <w:sz w:val="28"/>
        </w:rPr>
      </w:pPr>
      <w:r>
        <w:rPr>
          <w:rFonts w:ascii="標楷體" w:eastAsia="標楷體" w:hAnsi="標楷體"/>
          <w:sz w:val="28"/>
        </w:rPr>
        <w:t xml:space="preserve">          廠  商：                           (廠商全銜)</w:t>
      </w:r>
    </w:p>
    <w:p w:rsidR="006A6729" w:rsidRDefault="00C814AF">
      <w:pPr>
        <w:spacing w:line="400" w:lineRule="exact"/>
        <w:ind w:left="964" w:hanging="680"/>
        <w:rPr>
          <w:rFonts w:ascii="標楷體" w:eastAsia="標楷體" w:hAnsi="標楷體"/>
          <w:sz w:val="28"/>
        </w:rPr>
      </w:pPr>
      <w:r>
        <w:rPr>
          <w:rFonts w:ascii="標楷體" w:eastAsia="標楷體" w:hAnsi="標楷體"/>
          <w:sz w:val="28"/>
        </w:rPr>
        <w:t xml:space="preserve">          負責人：</w:t>
      </w:r>
    </w:p>
    <w:p w:rsidR="006A6729" w:rsidRDefault="00C814AF">
      <w:pPr>
        <w:spacing w:line="400" w:lineRule="exact"/>
        <w:ind w:left="964" w:hanging="680"/>
        <w:rPr>
          <w:rFonts w:ascii="標楷體" w:eastAsia="標楷體" w:hAnsi="標楷體"/>
          <w:sz w:val="28"/>
        </w:rPr>
      </w:pPr>
      <w:r>
        <w:rPr>
          <w:rFonts w:ascii="標楷體" w:eastAsia="標楷體" w:hAnsi="標楷體"/>
          <w:sz w:val="28"/>
        </w:rPr>
        <w:t xml:space="preserve">          地　址：</w:t>
      </w: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6A6729">
      <w:pPr>
        <w:spacing w:line="400" w:lineRule="exact"/>
        <w:ind w:left="964" w:hanging="680"/>
        <w:rPr>
          <w:rFonts w:ascii="標楷體" w:eastAsia="標楷體" w:hAnsi="標楷體"/>
          <w:sz w:val="28"/>
        </w:rPr>
      </w:pPr>
    </w:p>
    <w:p w:rsidR="006A6729" w:rsidRDefault="00C814AF" w:rsidP="00F82FE7">
      <w:pPr>
        <w:spacing w:line="400" w:lineRule="exact"/>
        <w:ind w:left="964" w:hanging="680"/>
        <w:jc w:val="distribute"/>
        <w:rPr>
          <w:rFonts w:ascii="標楷體" w:eastAsia="標楷體" w:hAnsi="標楷體"/>
          <w:sz w:val="28"/>
        </w:rPr>
        <w:sectPr w:rsidR="006A6729">
          <w:footerReference w:type="default" r:id="rId8"/>
          <w:pgSz w:w="11907" w:h="16840"/>
          <w:pgMar w:top="1304" w:right="1247" w:bottom="1304" w:left="1247" w:header="720" w:footer="720" w:gutter="0"/>
          <w:cols w:space="720"/>
        </w:sectPr>
      </w:pPr>
      <w:r>
        <w:rPr>
          <w:rFonts w:ascii="標楷體" w:eastAsia="標楷體" w:hAnsi="標楷體"/>
          <w:sz w:val="28"/>
        </w:rPr>
        <w:t>中華民國</w:t>
      </w:r>
      <w:r w:rsidR="005C54B0">
        <w:rPr>
          <w:rFonts w:ascii="標楷體" w:eastAsia="標楷體" w:hAnsi="標楷體"/>
          <w:sz w:val="28"/>
        </w:rPr>
        <w:t>114</w:t>
      </w:r>
      <w:r>
        <w:rPr>
          <w:rFonts w:ascii="標楷體" w:eastAsia="標楷體" w:hAnsi="標楷體"/>
          <w:sz w:val="28"/>
        </w:rPr>
        <w:t>年</w:t>
      </w:r>
      <w:r w:rsidR="005C54B0">
        <w:rPr>
          <w:rFonts w:ascii="標楷體" w:eastAsia="標楷體" w:hAnsi="標楷體"/>
          <w:sz w:val="28"/>
        </w:rPr>
        <w:t>11</w:t>
      </w:r>
      <w:r>
        <w:rPr>
          <w:rFonts w:ascii="標楷體" w:eastAsia="標楷體" w:hAnsi="標楷體"/>
          <w:sz w:val="28"/>
        </w:rPr>
        <w:t>月</w:t>
      </w:r>
      <w:r w:rsidR="005C54B0">
        <w:rPr>
          <w:rFonts w:ascii="標楷體" w:eastAsia="標楷體" w:hAnsi="標楷體"/>
          <w:sz w:val="28"/>
        </w:rPr>
        <w:t xml:space="preserve">  </w:t>
      </w:r>
      <w:r>
        <w:rPr>
          <w:rFonts w:ascii="標楷體" w:eastAsia="標楷體" w:hAnsi="標楷體"/>
          <w:sz w:val="28"/>
        </w:rPr>
        <w:t>日</w:t>
      </w:r>
    </w:p>
    <w:p w:rsidR="006A6729" w:rsidRDefault="00C814AF">
      <w:pPr>
        <w:pStyle w:val="112pt"/>
        <w:keepNext/>
        <w:pageBreakBefore/>
        <w:widowControl/>
        <w:suppressAutoHyphens w:val="0"/>
        <w:spacing w:before="0" w:after="240"/>
        <w:textAlignment w:val="auto"/>
        <w:rPr>
          <w:rFonts w:ascii="標楷體" w:eastAsia="標楷體" w:hAnsi="標楷體" w:cs="新細明體"/>
          <w:bCs/>
          <w:color w:val="FF0000"/>
          <w:kern w:val="3"/>
          <w:sz w:val="28"/>
        </w:rPr>
      </w:pPr>
      <w:bookmarkStart w:id="80" w:name="_Toc185255245"/>
      <w:bookmarkStart w:id="81" w:name="_Toc189577839"/>
      <w:bookmarkStart w:id="82" w:name="_Toc143595592"/>
      <w:bookmarkStart w:id="83" w:name="_Toc152777044"/>
      <w:bookmarkStart w:id="84" w:name="_Hlk143596446"/>
      <w:bookmarkStart w:id="85" w:name="_Toc166054288"/>
      <w:bookmarkStart w:id="86" w:name="_Toc97630552"/>
      <w:r>
        <w:rPr>
          <w:rFonts w:ascii="標楷體" w:eastAsia="標楷體" w:hAnsi="標楷體" w:cs="新細明體"/>
          <w:bCs/>
          <w:color w:val="FF0000"/>
          <w:kern w:val="3"/>
          <w:sz w:val="28"/>
        </w:rPr>
        <w:lastRenderedPageBreak/>
        <w:t>契約第5條第1款第8目附件：</w:t>
      </w:r>
      <w:bookmarkEnd w:id="80"/>
      <w:bookmarkEnd w:id="81"/>
    </w:p>
    <w:p w:rsidR="006A6729" w:rsidRDefault="00C814AF">
      <w:pPr>
        <w:widowControl/>
        <w:suppressAutoHyphens w:val="0"/>
        <w:jc w:val="center"/>
      </w:pPr>
      <w:r>
        <w:rPr>
          <w:rFonts w:ascii="標楷體" w:eastAsia="標楷體" w:hAnsi="標楷體"/>
          <w:bCs/>
          <w:color w:val="FF0000"/>
          <w:sz w:val="36"/>
          <w:szCs w:val="36"/>
        </w:rPr>
        <w:t>廠商計價法律責任切結書</w:t>
      </w:r>
    </w:p>
    <w:p w:rsidR="006A6729" w:rsidRDefault="00C814AF">
      <w:pPr>
        <w:spacing w:after="240"/>
      </w:pPr>
      <w:r>
        <w:rPr>
          <w:rFonts w:ascii="標楷體" w:eastAsia="標楷體" w:hAnsi="標楷體"/>
          <w:b/>
          <w:bCs/>
          <w:color w:val="FF0000"/>
          <w:sz w:val="28"/>
          <w:shd w:val="clear" w:color="auto" w:fill="D9D9D9"/>
        </w:rPr>
        <w:t>（每次檢附計價文件時檢附）</w:t>
      </w:r>
    </w:p>
    <w:p w:rsidR="006A6729" w:rsidRDefault="00C814AF">
      <w:pPr>
        <w:ind w:firstLine="480"/>
        <w:rPr>
          <w:rFonts w:ascii="標楷體" w:eastAsia="標楷體" w:hAnsi="標楷體"/>
          <w:color w:val="FF0000"/>
          <w:sz w:val="28"/>
        </w:rPr>
      </w:pPr>
      <w:r>
        <w:rPr>
          <w:rFonts w:ascii="標楷體" w:eastAsia="標楷體" w:hAnsi="標楷體"/>
          <w:color w:val="FF0000"/>
          <w:sz w:val="28"/>
        </w:rPr>
        <w:t>刑事責任之法規</w:t>
      </w:r>
    </w:p>
    <w:tbl>
      <w:tblPr>
        <w:tblW w:w="4459" w:type="pct"/>
        <w:tblInd w:w="595" w:type="dxa"/>
        <w:tblCellMar>
          <w:left w:w="10" w:type="dxa"/>
          <w:right w:w="10" w:type="dxa"/>
        </w:tblCellMar>
        <w:tblLook w:val="0000" w:firstRow="0" w:lastRow="0" w:firstColumn="0" w:lastColumn="0" w:noHBand="0" w:noVBand="0"/>
      </w:tblPr>
      <w:tblGrid>
        <w:gridCol w:w="733"/>
        <w:gridCol w:w="1444"/>
        <w:gridCol w:w="3913"/>
        <w:gridCol w:w="2354"/>
      </w:tblGrid>
      <w:tr w:rsidR="006A6729">
        <w:trPr>
          <w:cantSplit/>
          <w:trHeight w:val="385"/>
          <w:tblHead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6729" w:rsidRDefault="00C814AF">
            <w:pPr>
              <w:jc w:val="center"/>
              <w:rPr>
                <w:rFonts w:ascii="標楷體" w:eastAsia="標楷體" w:hAnsi="標楷體"/>
                <w:color w:val="FF0000"/>
              </w:rPr>
            </w:pPr>
            <w:r>
              <w:rPr>
                <w:rFonts w:ascii="標楷體" w:eastAsia="標楷體" w:hAnsi="標楷體"/>
                <w:color w:val="FF0000"/>
              </w:rPr>
              <w:t>法規名稱</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6729" w:rsidRDefault="00C814AF">
            <w:pPr>
              <w:snapToGrid w:val="0"/>
              <w:jc w:val="both"/>
              <w:rPr>
                <w:rFonts w:eastAsia="標楷體"/>
                <w:color w:val="FF0000"/>
              </w:rPr>
            </w:pPr>
            <w:r>
              <w:rPr>
                <w:rFonts w:eastAsia="標楷體"/>
                <w:color w:val="FF0000"/>
              </w:rPr>
              <w:t>相關條項</w:t>
            </w:r>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6729" w:rsidRDefault="00C814AF">
            <w:pPr>
              <w:spacing w:line="320" w:lineRule="exact"/>
              <w:jc w:val="both"/>
              <w:rPr>
                <w:rFonts w:eastAsia="標楷體"/>
                <w:color w:val="FF0000"/>
              </w:rPr>
            </w:pPr>
            <w:r>
              <w:rPr>
                <w:rFonts w:eastAsia="標楷體"/>
                <w:color w:val="FF0000"/>
              </w:rPr>
              <w:t>違反法規情形</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6729" w:rsidRDefault="00C814AF">
            <w:pPr>
              <w:spacing w:line="320" w:lineRule="exact"/>
              <w:jc w:val="both"/>
              <w:rPr>
                <w:rFonts w:eastAsia="標楷體"/>
                <w:color w:val="FF0000"/>
              </w:rPr>
            </w:pPr>
            <w:r>
              <w:rPr>
                <w:rFonts w:eastAsia="標楷體"/>
                <w:color w:val="FF0000"/>
              </w:rPr>
              <w:t>相關刑罰</w:t>
            </w:r>
          </w:p>
        </w:tc>
      </w:tr>
      <w:tr w:rsidR="006A6729">
        <w:trPr>
          <w:cantSplit/>
          <w:trHeight w:val="746"/>
          <w:tblHeader/>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pacing w:line="320" w:lineRule="exact"/>
              <w:jc w:val="center"/>
              <w:rPr>
                <w:rFonts w:ascii="標楷體" w:eastAsia="標楷體" w:hAnsi="標楷體"/>
                <w:color w:val="FF0000"/>
              </w:rPr>
            </w:pPr>
            <w:r>
              <w:rPr>
                <w:rFonts w:ascii="標楷體" w:eastAsia="標楷體" w:hAnsi="標楷體"/>
                <w:color w:val="FF0000"/>
              </w:rPr>
              <w:t>刑法</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pPr>
            <w:r>
              <w:rPr>
                <w:rFonts w:eastAsia="標楷體"/>
                <w:color w:val="FF0000"/>
              </w:rPr>
              <w:t>第</w:t>
            </w:r>
            <w:r>
              <w:rPr>
                <w:rFonts w:eastAsia="標楷體"/>
                <w:color w:val="FF0000"/>
              </w:rPr>
              <w:t>210</w:t>
            </w:r>
            <w:r>
              <w:rPr>
                <w:rFonts w:eastAsia="標楷體"/>
                <w:color w:val="FF0000"/>
              </w:rPr>
              <w:t>條</w:t>
            </w:r>
          </w:p>
          <w:p w:rsidR="006A6729" w:rsidRDefault="00C814AF">
            <w:pPr>
              <w:spacing w:after="240"/>
            </w:pPr>
            <w:r>
              <w:rPr>
                <w:rFonts w:eastAsia="標楷體"/>
                <w:color w:val="FF0000"/>
              </w:rPr>
              <w:t>偽造、</w:t>
            </w:r>
            <w:proofErr w:type="gramStart"/>
            <w:r>
              <w:rPr>
                <w:rFonts w:eastAsia="標楷體"/>
                <w:color w:val="FF0000"/>
              </w:rPr>
              <w:t>變造私文書</w:t>
            </w:r>
            <w:proofErr w:type="gramEnd"/>
            <w:r>
              <w:rPr>
                <w:rFonts w:eastAsia="標楷體"/>
                <w:color w:val="FF0000"/>
              </w:rPr>
              <w:t>罪</w:t>
            </w:r>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r>
              <w:rPr>
                <w:rFonts w:eastAsia="標楷體"/>
                <w:color w:val="FF0000"/>
              </w:rPr>
              <w:t>偽造、</w:t>
            </w:r>
            <w:proofErr w:type="gramStart"/>
            <w:r>
              <w:rPr>
                <w:rFonts w:eastAsia="標楷體"/>
                <w:color w:val="FF0000"/>
              </w:rPr>
              <w:t>變造私文書</w:t>
            </w:r>
            <w:proofErr w:type="gramEnd"/>
            <w:r>
              <w:rPr>
                <w:rFonts w:eastAsia="標楷體"/>
                <w:color w:val="FF0000"/>
              </w:rPr>
              <w:t>，足以生損害於公眾或他人者。</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r>
              <w:rPr>
                <w:rFonts w:eastAsia="標楷體"/>
                <w:color w:val="FF0000"/>
              </w:rPr>
              <w:t>處</w:t>
            </w:r>
            <w:r>
              <w:rPr>
                <w:rFonts w:eastAsia="標楷體"/>
                <w:color w:val="FF0000"/>
              </w:rPr>
              <w:t>5</w:t>
            </w:r>
            <w:r>
              <w:rPr>
                <w:rFonts w:eastAsia="標楷體"/>
                <w:color w:val="FF0000"/>
              </w:rPr>
              <w:t>年以下有期徒刑。</w:t>
            </w:r>
          </w:p>
        </w:tc>
      </w:tr>
      <w:tr w:rsidR="006A6729">
        <w:trPr>
          <w:cantSplit/>
          <w:trHeight w:val="281"/>
          <w:tblHeader/>
        </w:trPr>
        <w:tc>
          <w:tcPr>
            <w:tcW w:w="7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6A6729">
            <w:pPr>
              <w:spacing w:line="320" w:lineRule="exact"/>
              <w:rPr>
                <w:rFonts w:ascii="標楷體" w:eastAsia="標楷體" w:hAnsi="標楷體"/>
                <w:color w:val="FF000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rPr>
                <w:rFonts w:eastAsia="標楷體"/>
                <w:color w:val="FF0000"/>
              </w:rPr>
            </w:pPr>
            <w:r>
              <w:rPr>
                <w:rFonts w:eastAsia="標楷體"/>
                <w:color w:val="FF0000"/>
              </w:rPr>
              <w:t>第</w:t>
            </w:r>
            <w:r>
              <w:rPr>
                <w:rFonts w:eastAsia="標楷體"/>
                <w:color w:val="FF0000"/>
              </w:rPr>
              <w:t>211</w:t>
            </w:r>
            <w:r>
              <w:rPr>
                <w:rFonts w:eastAsia="標楷體"/>
                <w:color w:val="FF0000"/>
              </w:rPr>
              <w:t>條</w:t>
            </w:r>
          </w:p>
          <w:p w:rsidR="006A6729" w:rsidRDefault="00C814AF">
            <w:pPr>
              <w:snapToGrid w:val="0"/>
              <w:spacing w:after="240"/>
              <w:jc w:val="both"/>
              <w:rPr>
                <w:rFonts w:eastAsia="標楷體"/>
                <w:color w:val="FF0000"/>
              </w:rPr>
            </w:pPr>
            <w:r>
              <w:rPr>
                <w:rFonts w:eastAsia="標楷體"/>
                <w:color w:val="FF0000"/>
              </w:rPr>
              <w:t>偽造、變造公文書罪</w:t>
            </w:r>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rPr>
                <w:rFonts w:eastAsia="標楷體"/>
                <w:color w:val="FF0000"/>
              </w:rPr>
            </w:pPr>
            <w:r>
              <w:rPr>
                <w:rFonts w:eastAsia="標楷體"/>
                <w:color w:val="FF0000"/>
              </w:rPr>
              <w:t>偽造、變造公文書，足以生損害於公眾或他人者。</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rPr>
                <w:rFonts w:eastAsia="標楷體"/>
                <w:color w:val="FF0000"/>
              </w:rPr>
            </w:pPr>
            <w:r>
              <w:rPr>
                <w:rFonts w:eastAsia="標楷體"/>
                <w:color w:val="FF0000"/>
              </w:rPr>
              <w:t>處</w:t>
            </w:r>
            <w:r>
              <w:rPr>
                <w:rFonts w:eastAsia="標楷體"/>
                <w:color w:val="FF0000"/>
              </w:rPr>
              <w:t>1</w:t>
            </w:r>
            <w:r>
              <w:rPr>
                <w:rFonts w:eastAsia="標楷體"/>
                <w:color w:val="FF0000"/>
              </w:rPr>
              <w:t>年以上</w:t>
            </w:r>
            <w:r>
              <w:rPr>
                <w:rFonts w:eastAsia="標楷體"/>
                <w:color w:val="FF0000"/>
              </w:rPr>
              <w:t>7</w:t>
            </w:r>
            <w:r>
              <w:rPr>
                <w:rFonts w:eastAsia="標楷體"/>
                <w:color w:val="FF0000"/>
              </w:rPr>
              <w:t>年以下有期徒刑。</w:t>
            </w:r>
          </w:p>
        </w:tc>
      </w:tr>
      <w:tr w:rsidR="006A6729">
        <w:trPr>
          <w:cantSplit/>
          <w:trHeight w:val="370"/>
          <w:tblHeader/>
        </w:trPr>
        <w:tc>
          <w:tcPr>
            <w:tcW w:w="7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6A6729">
            <w:pPr>
              <w:spacing w:line="320" w:lineRule="exact"/>
              <w:rPr>
                <w:rFonts w:ascii="標楷體" w:eastAsia="標楷體" w:hAnsi="標楷體"/>
                <w:color w:val="FF000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pPr>
            <w:r>
              <w:rPr>
                <w:rFonts w:eastAsia="標楷體"/>
                <w:color w:val="FF0000"/>
              </w:rPr>
              <w:t>第</w:t>
            </w:r>
            <w:r>
              <w:rPr>
                <w:rFonts w:eastAsia="標楷體"/>
                <w:color w:val="FF0000"/>
              </w:rPr>
              <w:t>214</w:t>
            </w:r>
            <w:r>
              <w:rPr>
                <w:rFonts w:eastAsia="標楷體"/>
                <w:color w:val="FF0000"/>
              </w:rPr>
              <w:t>條</w:t>
            </w:r>
          </w:p>
          <w:p w:rsidR="006A6729" w:rsidRDefault="00C814AF">
            <w:pPr>
              <w:spacing w:after="240"/>
            </w:pPr>
            <w:r>
              <w:rPr>
                <w:rFonts w:eastAsia="標楷體"/>
                <w:color w:val="FF0000"/>
              </w:rPr>
              <w:t>使公務員登載</w:t>
            </w:r>
            <w:proofErr w:type="gramStart"/>
            <w:r>
              <w:rPr>
                <w:rFonts w:eastAsia="標楷體"/>
                <w:color w:val="FF0000"/>
              </w:rPr>
              <w:t>不實罪</w:t>
            </w:r>
            <w:proofErr w:type="gramEnd"/>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r>
              <w:rPr>
                <w:rFonts w:eastAsia="標楷體"/>
                <w:color w:val="FF0000"/>
              </w:rPr>
              <w:t>明知為不實之事項，而使公務員登載於職務上所掌之公文書，足以生損害於公眾或他人者。</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r>
              <w:rPr>
                <w:rFonts w:eastAsia="標楷體"/>
                <w:color w:val="FF0000"/>
              </w:rPr>
              <w:t>處</w:t>
            </w:r>
            <w:r>
              <w:rPr>
                <w:rFonts w:eastAsia="標楷體"/>
                <w:color w:val="FF0000"/>
              </w:rPr>
              <w:t>3</w:t>
            </w:r>
            <w:r>
              <w:rPr>
                <w:rFonts w:eastAsia="標楷體"/>
                <w:color w:val="FF0000"/>
              </w:rPr>
              <w:t>年以下有期徒刑、拘役或</w:t>
            </w:r>
            <w:r>
              <w:rPr>
                <w:rFonts w:eastAsia="標楷體"/>
                <w:bCs/>
                <w:color w:val="FF0000"/>
              </w:rPr>
              <w:t>1</w:t>
            </w:r>
            <w:r>
              <w:rPr>
                <w:rFonts w:eastAsia="標楷體"/>
                <w:bCs/>
                <w:color w:val="FF0000"/>
              </w:rPr>
              <w:t>萬</w:t>
            </w:r>
            <w:r>
              <w:rPr>
                <w:rFonts w:eastAsia="標楷體"/>
                <w:bCs/>
                <w:color w:val="FF0000"/>
              </w:rPr>
              <w:t>5</w:t>
            </w:r>
            <w:r>
              <w:rPr>
                <w:rFonts w:eastAsia="標楷體"/>
                <w:bCs/>
                <w:color w:val="FF0000"/>
              </w:rPr>
              <w:t>千</w:t>
            </w:r>
            <w:r>
              <w:rPr>
                <w:rFonts w:eastAsia="標楷體"/>
                <w:color w:val="FF0000"/>
              </w:rPr>
              <w:t>元以下罰金。</w:t>
            </w:r>
          </w:p>
        </w:tc>
      </w:tr>
      <w:tr w:rsidR="006A6729">
        <w:trPr>
          <w:cantSplit/>
          <w:trHeight w:val="658"/>
          <w:tblHeader/>
        </w:trPr>
        <w:tc>
          <w:tcPr>
            <w:tcW w:w="7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6A6729">
            <w:pPr>
              <w:spacing w:line="320" w:lineRule="exact"/>
              <w:rPr>
                <w:rFonts w:ascii="標楷體" w:eastAsia="標楷體" w:hAnsi="標楷體"/>
                <w:color w:val="FF000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pPr>
            <w:r>
              <w:rPr>
                <w:rFonts w:eastAsia="標楷體"/>
                <w:color w:val="FF0000"/>
              </w:rPr>
              <w:t>第</w:t>
            </w:r>
            <w:r>
              <w:rPr>
                <w:rFonts w:eastAsia="標楷體"/>
                <w:color w:val="FF0000"/>
              </w:rPr>
              <w:t>215</w:t>
            </w:r>
            <w:r>
              <w:rPr>
                <w:rFonts w:eastAsia="標楷體"/>
                <w:color w:val="FF0000"/>
              </w:rPr>
              <w:t>條</w:t>
            </w:r>
          </w:p>
          <w:p w:rsidR="006A6729" w:rsidRDefault="00C814AF">
            <w:pPr>
              <w:spacing w:after="240"/>
            </w:pPr>
            <w:r>
              <w:rPr>
                <w:rFonts w:eastAsia="標楷體"/>
                <w:color w:val="FF0000"/>
              </w:rPr>
              <w:t>業務上文書登載</w:t>
            </w:r>
            <w:proofErr w:type="gramStart"/>
            <w:r>
              <w:rPr>
                <w:rFonts w:eastAsia="標楷體"/>
                <w:color w:val="FF0000"/>
              </w:rPr>
              <w:t>不實罪</w:t>
            </w:r>
            <w:proofErr w:type="gramEnd"/>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r>
              <w:rPr>
                <w:rFonts w:eastAsia="標楷體"/>
                <w:color w:val="FF0000"/>
              </w:rPr>
              <w:t>從事業務之人，明知為不實之事項，而登載於其業務上作成之文書，足以生損害於公眾或他人者。</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r>
              <w:rPr>
                <w:rFonts w:eastAsia="標楷體"/>
                <w:color w:val="FF0000"/>
              </w:rPr>
              <w:t>處</w:t>
            </w:r>
            <w:r>
              <w:rPr>
                <w:rFonts w:eastAsia="標楷體"/>
                <w:color w:val="FF0000"/>
              </w:rPr>
              <w:t>3</w:t>
            </w:r>
            <w:r>
              <w:rPr>
                <w:rFonts w:eastAsia="標楷體"/>
                <w:color w:val="FF0000"/>
              </w:rPr>
              <w:t>年以下有期徒刑、拘役或</w:t>
            </w:r>
            <w:r>
              <w:rPr>
                <w:rFonts w:eastAsia="標楷體"/>
                <w:bCs/>
                <w:color w:val="FF0000"/>
              </w:rPr>
              <w:t>1</w:t>
            </w:r>
            <w:r>
              <w:rPr>
                <w:rFonts w:eastAsia="標楷體"/>
                <w:bCs/>
                <w:color w:val="FF0000"/>
              </w:rPr>
              <w:t>萬</w:t>
            </w:r>
            <w:r>
              <w:rPr>
                <w:rFonts w:eastAsia="標楷體"/>
                <w:bCs/>
                <w:color w:val="FF0000"/>
              </w:rPr>
              <w:t>5</w:t>
            </w:r>
            <w:r>
              <w:rPr>
                <w:rFonts w:eastAsia="標楷體"/>
                <w:bCs/>
                <w:color w:val="FF0000"/>
              </w:rPr>
              <w:t>千</w:t>
            </w:r>
            <w:r>
              <w:rPr>
                <w:rFonts w:eastAsia="標楷體"/>
                <w:color w:val="FF0000"/>
              </w:rPr>
              <w:t>元以下罰金。</w:t>
            </w:r>
          </w:p>
        </w:tc>
      </w:tr>
      <w:tr w:rsidR="006A6729">
        <w:trPr>
          <w:cantSplit/>
          <w:trHeight w:val="658"/>
          <w:tblHeader/>
        </w:trPr>
        <w:tc>
          <w:tcPr>
            <w:tcW w:w="7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6A6729">
            <w:pPr>
              <w:spacing w:line="320" w:lineRule="exact"/>
              <w:rPr>
                <w:rFonts w:ascii="標楷體" w:eastAsia="標楷體" w:hAnsi="標楷體"/>
                <w:color w:val="FF000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rPr>
                <w:rFonts w:eastAsia="標楷體"/>
                <w:color w:val="FF0000"/>
              </w:rPr>
            </w:pPr>
            <w:r>
              <w:rPr>
                <w:rFonts w:eastAsia="標楷體"/>
                <w:color w:val="FF0000"/>
              </w:rPr>
              <w:t>第</w:t>
            </w:r>
            <w:r>
              <w:rPr>
                <w:rFonts w:eastAsia="標楷體"/>
                <w:color w:val="FF0000"/>
              </w:rPr>
              <w:t>216</w:t>
            </w:r>
            <w:r>
              <w:rPr>
                <w:rFonts w:eastAsia="標楷體"/>
                <w:color w:val="FF0000"/>
              </w:rPr>
              <w:t>條</w:t>
            </w:r>
          </w:p>
          <w:p w:rsidR="006A6729" w:rsidRDefault="00C814AF">
            <w:pPr>
              <w:snapToGrid w:val="0"/>
              <w:jc w:val="both"/>
              <w:rPr>
                <w:rFonts w:eastAsia="標楷體"/>
                <w:color w:val="FF0000"/>
              </w:rPr>
            </w:pPr>
            <w:r>
              <w:rPr>
                <w:rFonts w:eastAsia="標楷體"/>
                <w:color w:val="FF0000"/>
              </w:rPr>
              <w:t>行使偽變造文書罪</w:t>
            </w:r>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rPr>
                <w:rFonts w:eastAsia="標楷體"/>
                <w:color w:val="FF0000"/>
              </w:rPr>
            </w:pPr>
            <w:r>
              <w:rPr>
                <w:rFonts w:eastAsia="標楷體"/>
                <w:color w:val="FF0000"/>
              </w:rPr>
              <w:t>行使第</w:t>
            </w:r>
            <w:r>
              <w:rPr>
                <w:rFonts w:eastAsia="標楷體"/>
                <w:color w:val="FF0000"/>
              </w:rPr>
              <w:t>210</w:t>
            </w:r>
            <w:r>
              <w:rPr>
                <w:rFonts w:eastAsia="標楷體"/>
                <w:color w:val="FF0000"/>
              </w:rPr>
              <w:t>條至第</w:t>
            </w:r>
            <w:r>
              <w:rPr>
                <w:rFonts w:eastAsia="標楷體"/>
                <w:color w:val="FF0000"/>
              </w:rPr>
              <w:t>215</w:t>
            </w:r>
            <w:r>
              <w:rPr>
                <w:rFonts w:eastAsia="標楷體"/>
                <w:color w:val="FF0000"/>
              </w:rPr>
              <w:t>條之文書者，依偽造、變造文書或登載</w:t>
            </w:r>
            <w:proofErr w:type="gramStart"/>
            <w:r>
              <w:rPr>
                <w:rFonts w:eastAsia="標楷體"/>
                <w:color w:val="FF0000"/>
              </w:rPr>
              <w:t>不</w:t>
            </w:r>
            <w:proofErr w:type="gramEnd"/>
            <w:r>
              <w:rPr>
                <w:rFonts w:eastAsia="標楷體"/>
                <w:color w:val="FF0000"/>
              </w:rPr>
              <w:t>實事項或使登載</w:t>
            </w:r>
            <w:proofErr w:type="gramStart"/>
            <w:r>
              <w:rPr>
                <w:rFonts w:eastAsia="標楷體"/>
                <w:color w:val="FF0000"/>
              </w:rPr>
              <w:t>不</w:t>
            </w:r>
            <w:proofErr w:type="gramEnd"/>
            <w:r>
              <w:rPr>
                <w:rFonts w:eastAsia="標楷體"/>
                <w:color w:val="FF0000"/>
              </w:rPr>
              <w:t>實事項之規定處斷。</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rPr>
                <w:rFonts w:eastAsia="標楷體"/>
                <w:color w:val="FF0000"/>
              </w:rPr>
            </w:pPr>
            <w:r>
              <w:rPr>
                <w:rFonts w:eastAsia="標楷體"/>
                <w:color w:val="FF0000"/>
              </w:rPr>
              <w:t>同第</w:t>
            </w:r>
            <w:r>
              <w:rPr>
                <w:rFonts w:eastAsia="標楷體"/>
                <w:color w:val="FF0000"/>
              </w:rPr>
              <w:t>210</w:t>
            </w:r>
            <w:r>
              <w:rPr>
                <w:rFonts w:eastAsia="標楷體"/>
                <w:color w:val="FF0000"/>
              </w:rPr>
              <w:t>條、</w:t>
            </w:r>
            <w:r>
              <w:rPr>
                <w:rFonts w:eastAsia="標楷體"/>
                <w:color w:val="FF0000"/>
              </w:rPr>
              <w:t>211</w:t>
            </w:r>
            <w:r>
              <w:rPr>
                <w:rFonts w:eastAsia="標楷體"/>
                <w:color w:val="FF0000"/>
              </w:rPr>
              <w:t>條、第</w:t>
            </w:r>
            <w:r>
              <w:rPr>
                <w:rFonts w:eastAsia="標楷體"/>
                <w:color w:val="FF0000"/>
              </w:rPr>
              <w:t>214</w:t>
            </w:r>
            <w:r>
              <w:rPr>
                <w:rFonts w:eastAsia="標楷體"/>
                <w:color w:val="FF0000"/>
              </w:rPr>
              <w:t>條或第</w:t>
            </w:r>
            <w:r>
              <w:rPr>
                <w:rFonts w:eastAsia="標楷體"/>
                <w:color w:val="FF0000"/>
              </w:rPr>
              <w:t>215</w:t>
            </w:r>
            <w:r>
              <w:rPr>
                <w:rFonts w:eastAsia="標楷體"/>
                <w:color w:val="FF0000"/>
              </w:rPr>
              <w:t>條。</w:t>
            </w:r>
          </w:p>
        </w:tc>
      </w:tr>
      <w:tr w:rsidR="006A6729">
        <w:trPr>
          <w:cantSplit/>
          <w:trHeight w:val="60"/>
          <w:tblHeader/>
        </w:trPr>
        <w:tc>
          <w:tcPr>
            <w:tcW w:w="7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6A6729">
            <w:pPr>
              <w:spacing w:line="320" w:lineRule="exact"/>
              <w:rPr>
                <w:rFonts w:ascii="標楷體" w:eastAsia="標楷體" w:hAnsi="標楷體"/>
                <w:color w:val="FF000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pPr>
            <w:r>
              <w:rPr>
                <w:rFonts w:eastAsia="標楷體"/>
                <w:color w:val="FF0000"/>
              </w:rPr>
              <w:t>第</w:t>
            </w:r>
            <w:r>
              <w:rPr>
                <w:rFonts w:eastAsia="標楷體"/>
                <w:color w:val="FF0000"/>
              </w:rPr>
              <w:t>339</w:t>
            </w:r>
            <w:r>
              <w:rPr>
                <w:rFonts w:eastAsia="標楷體"/>
                <w:color w:val="FF0000"/>
              </w:rPr>
              <w:t>條</w:t>
            </w:r>
          </w:p>
          <w:p w:rsidR="006A6729" w:rsidRDefault="00C814AF">
            <w:pPr>
              <w:snapToGrid w:val="0"/>
              <w:jc w:val="both"/>
              <w:rPr>
                <w:rFonts w:eastAsia="標楷體"/>
                <w:color w:val="FF0000"/>
              </w:rPr>
            </w:pPr>
            <w:r>
              <w:rPr>
                <w:rFonts w:eastAsia="標楷體"/>
                <w:color w:val="FF0000"/>
              </w:rPr>
              <w:t>詐欺罪</w:t>
            </w:r>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pPr>
            <w:r>
              <w:rPr>
                <w:rFonts w:eastAsia="標楷體"/>
                <w:color w:val="FF0000"/>
              </w:rPr>
              <w:t>意圖為自己或第三人不法之所有，以詐術使人將本人或第三人之物交付者。</w:t>
            </w:r>
          </w:p>
          <w:p w:rsidR="006A6729" w:rsidRDefault="00C814AF">
            <w:pPr>
              <w:snapToGrid w:val="0"/>
              <w:jc w:val="both"/>
              <w:rPr>
                <w:rFonts w:eastAsia="標楷體"/>
                <w:color w:val="FF0000"/>
              </w:rPr>
            </w:pPr>
            <w:r>
              <w:rPr>
                <w:rFonts w:eastAsia="標楷體"/>
                <w:color w:val="FF0000"/>
              </w:rPr>
              <w:t>以前項方法得財產上不法之利益或使第三人得之者，亦同</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r>
              <w:rPr>
                <w:rFonts w:eastAsia="標楷體"/>
                <w:color w:val="FF0000"/>
              </w:rPr>
              <w:t>處</w:t>
            </w:r>
            <w:r>
              <w:rPr>
                <w:rFonts w:eastAsia="標楷體"/>
                <w:color w:val="FF0000"/>
              </w:rPr>
              <w:t>5</w:t>
            </w:r>
            <w:r>
              <w:rPr>
                <w:rFonts w:eastAsia="標楷體"/>
                <w:color w:val="FF0000"/>
              </w:rPr>
              <w:t>年以下有期徒刑、拘役或科或</w:t>
            </w:r>
            <w:proofErr w:type="gramStart"/>
            <w:r>
              <w:rPr>
                <w:rFonts w:eastAsia="標楷體"/>
                <w:color w:val="FF0000"/>
              </w:rPr>
              <w:t>併</w:t>
            </w:r>
            <w:proofErr w:type="gramEnd"/>
            <w:r>
              <w:rPr>
                <w:rFonts w:eastAsia="標楷體"/>
                <w:color w:val="FF0000"/>
              </w:rPr>
              <w:t>科</w:t>
            </w:r>
            <w:r>
              <w:rPr>
                <w:rFonts w:eastAsia="標楷體"/>
                <w:color w:val="FF0000"/>
              </w:rPr>
              <w:t>50</w:t>
            </w:r>
            <w:r>
              <w:rPr>
                <w:rFonts w:eastAsia="標楷體"/>
                <w:color w:val="FF0000"/>
              </w:rPr>
              <w:t>萬元以下罰金。</w:t>
            </w:r>
          </w:p>
        </w:tc>
      </w:tr>
      <w:tr w:rsidR="006A6729">
        <w:trPr>
          <w:cantSplit/>
          <w:trHeight w:val="60"/>
          <w:tblHeader/>
        </w:trPr>
        <w:tc>
          <w:tcPr>
            <w:tcW w:w="7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6A6729">
            <w:pPr>
              <w:spacing w:line="320" w:lineRule="exact"/>
              <w:rPr>
                <w:rFonts w:ascii="標楷體" w:eastAsia="標楷體" w:hAnsi="標楷體"/>
                <w:color w:val="FF000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snapToGrid w:val="0"/>
              <w:jc w:val="both"/>
            </w:pPr>
            <w:r>
              <w:rPr>
                <w:rFonts w:eastAsia="標楷體"/>
                <w:color w:val="FF0000"/>
              </w:rPr>
              <w:t>第</w:t>
            </w:r>
            <w:r>
              <w:rPr>
                <w:rFonts w:eastAsia="標楷體"/>
                <w:color w:val="FF0000"/>
              </w:rPr>
              <w:t>342</w:t>
            </w:r>
            <w:r>
              <w:rPr>
                <w:rFonts w:eastAsia="標楷體"/>
                <w:color w:val="FF0000"/>
              </w:rPr>
              <w:t>條</w:t>
            </w:r>
          </w:p>
          <w:p w:rsidR="006A6729" w:rsidRDefault="00C814AF">
            <w:pPr>
              <w:spacing w:after="240"/>
            </w:pPr>
            <w:r>
              <w:rPr>
                <w:rFonts w:eastAsia="標楷體"/>
                <w:color w:val="FF0000"/>
              </w:rPr>
              <w:t>背信罪</w:t>
            </w:r>
          </w:p>
        </w:tc>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rPr>
                <w:rFonts w:ascii="標楷體" w:eastAsia="標楷體" w:hAnsi="標楷體"/>
                <w:color w:val="FF0000"/>
              </w:rPr>
            </w:pPr>
            <w:r>
              <w:rPr>
                <w:rFonts w:ascii="標楷體" w:eastAsia="標楷體" w:hAnsi="標楷體"/>
                <w:color w:val="FF0000"/>
              </w:rPr>
              <w:t>為他人處理事務，意圖為自己或第三人不法之利益，或損害本人之利益，而為違背其任務之行為，致生損害於本人之財產或其他利益者。</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6729" w:rsidRDefault="00C814AF">
            <w:pPr>
              <w:rPr>
                <w:rFonts w:ascii="標楷體" w:eastAsia="標楷體" w:hAnsi="標楷體"/>
                <w:color w:val="FF0000"/>
              </w:rPr>
            </w:pPr>
            <w:r>
              <w:rPr>
                <w:rFonts w:ascii="標楷體" w:eastAsia="標楷體" w:hAnsi="標楷體"/>
                <w:color w:val="FF0000"/>
              </w:rPr>
              <w:t>處5年以下有期徒刑、拘役或科或</w:t>
            </w:r>
            <w:proofErr w:type="gramStart"/>
            <w:r>
              <w:rPr>
                <w:rFonts w:ascii="標楷體" w:eastAsia="標楷體" w:hAnsi="標楷體"/>
                <w:color w:val="FF0000"/>
              </w:rPr>
              <w:t>併</w:t>
            </w:r>
            <w:proofErr w:type="gramEnd"/>
            <w:r>
              <w:rPr>
                <w:rFonts w:ascii="標楷體" w:eastAsia="標楷體" w:hAnsi="標楷體"/>
                <w:color w:val="FF0000"/>
              </w:rPr>
              <w:t>科50萬元以下罰金。未遂犯罰之。</w:t>
            </w:r>
          </w:p>
        </w:tc>
      </w:tr>
    </w:tbl>
    <w:p w:rsidR="006A6729" w:rsidRDefault="00C814AF">
      <w:pPr>
        <w:spacing w:before="240"/>
        <w:ind w:left="566" w:right="564"/>
        <w:jc w:val="both"/>
      </w:pPr>
      <w:r>
        <w:rPr>
          <w:rFonts w:ascii="標楷體" w:eastAsia="標楷體" w:hAnsi="標楷體"/>
          <w:color w:val="FF0000"/>
          <w:sz w:val="28"/>
        </w:rPr>
        <w:t>對於</w:t>
      </w:r>
      <w:r>
        <w:rPr>
          <w:rFonts w:ascii="標楷體" w:eastAsia="標楷體" w:hAnsi="標楷體"/>
          <w:b/>
          <w:bCs/>
          <w:color w:val="FF0000"/>
          <w:sz w:val="28"/>
        </w:rPr>
        <w:t>本次提送履約計價文件涉及刑事責任</w:t>
      </w:r>
      <w:r>
        <w:rPr>
          <w:rFonts w:ascii="標楷體" w:eastAsia="標楷體" w:hAnsi="標楷體"/>
          <w:color w:val="FF0000"/>
          <w:sz w:val="28"/>
        </w:rPr>
        <w:t>，已充分瞭解相關之法令規定，並確認無違法之情事。</w:t>
      </w:r>
    </w:p>
    <w:p w:rsidR="006A6729" w:rsidRDefault="00C814AF">
      <w:pPr>
        <w:spacing w:line="360" w:lineRule="auto"/>
        <w:ind w:left="1274"/>
        <w:rPr>
          <w:rFonts w:ascii="標楷體" w:eastAsia="標楷體" w:hAnsi="標楷體"/>
          <w:color w:val="FF0000"/>
          <w:sz w:val="28"/>
        </w:rPr>
      </w:pPr>
      <w:r>
        <w:rPr>
          <w:rFonts w:ascii="標楷體" w:eastAsia="標楷體" w:hAnsi="標楷體"/>
          <w:color w:val="FF0000"/>
          <w:sz w:val="28"/>
        </w:rPr>
        <w:t>立切結書人</w:t>
      </w:r>
    </w:p>
    <w:p w:rsidR="006A6729" w:rsidRDefault="00C814AF">
      <w:pPr>
        <w:spacing w:after="240" w:line="360" w:lineRule="auto"/>
        <w:ind w:left="1754" w:firstLine="166"/>
        <w:rPr>
          <w:rFonts w:ascii="標楷體" w:eastAsia="標楷體" w:hAnsi="標楷體"/>
          <w:color w:val="FF0000"/>
          <w:sz w:val="28"/>
        </w:rPr>
      </w:pPr>
      <w:r>
        <w:rPr>
          <w:rFonts w:ascii="標楷體" w:eastAsia="標楷體" w:hAnsi="標楷體"/>
          <w:color w:val="FF0000"/>
          <w:sz w:val="28"/>
        </w:rPr>
        <w:t>廠商負責人：__________(簽名或蓋章)</w:t>
      </w:r>
    </w:p>
    <w:p w:rsidR="006A6729" w:rsidRDefault="00C814AF">
      <w:pPr>
        <w:spacing w:after="240"/>
        <w:jc w:val="center"/>
      </w:pPr>
      <w:r>
        <w:rPr>
          <w:rFonts w:ascii="標楷體" w:eastAsia="標楷體" w:hAnsi="標楷體"/>
          <w:color w:val="FF0000"/>
          <w:sz w:val="28"/>
        </w:rPr>
        <w:t>中華民國    年    月   日</w:t>
      </w:r>
    </w:p>
    <w:p w:rsidR="006A6729" w:rsidRDefault="00C814AF">
      <w:pPr>
        <w:pStyle w:val="112pt"/>
        <w:keepNext/>
        <w:pageBreakBefore/>
        <w:widowControl/>
        <w:suppressAutoHyphens w:val="0"/>
        <w:spacing w:before="0" w:after="240"/>
        <w:textAlignment w:val="auto"/>
      </w:pPr>
      <w:bookmarkStart w:id="87" w:name="_Toc152777045"/>
      <w:bookmarkStart w:id="88" w:name="_Toc166054289"/>
      <w:bookmarkStart w:id="89" w:name="_Toc185255247"/>
      <w:bookmarkStart w:id="90" w:name="_Toc189577841"/>
      <w:bookmarkEnd w:id="82"/>
      <w:bookmarkEnd w:id="83"/>
      <w:bookmarkEnd w:id="84"/>
      <w:bookmarkEnd w:id="85"/>
      <w:r>
        <w:rPr>
          <w:rFonts w:ascii="標楷體" w:eastAsia="標楷體" w:hAnsi="標楷體" w:cs="新細明體"/>
          <w:bCs/>
          <w:kern w:val="3"/>
          <w:sz w:val="28"/>
        </w:rPr>
        <w:lastRenderedPageBreak/>
        <w:t>契約第15條第20款附件：</w:t>
      </w:r>
      <w:bookmarkEnd w:id="86"/>
      <w:bookmarkEnd w:id="87"/>
      <w:bookmarkEnd w:id="88"/>
      <w:bookmarkEnd w:id="89"/>
      <w:bookmarkEnd w:id="90"/>
    </w:p>
    <w:p w:rsidR="006A6729" w:rsidRDefault="00C814AF">
      <w:pPr>
        <w:widowControl/>
        <w:snapToGrid w:val="0"/>
        <w:jc w:val="center"/>
        <w:textAlignment w:val="auto"/>
      </w:pPr>
      <w:r>
        <w:rPr>
          <w:rFonts w:ascii="標楷體" w:eastAsia="標楷體" w:hAnsi="標楷體" w:cs="新細明體"/>
          <w:kern w:val="0"/>
          <w:sz w:val="32"/>
          <w:szCs w:val="28"/>
        </w:rPr>
        <w:t>資通安全補充約定</w:t>
      </w:r>
    </w:p>
    <w:p w:rsidR="006A6729" w:rsidRDefault="00C814AF">
      <w:pPr>
        <w:spacing w:after="120" w:line="460" w:lineRule="exact"/>
        <w:rPr>
          <w:rFonts w:ascii="標楷體" w:eastAsia="標楷體" w:hAnsi="標楷體"/>
          <w:sz w:val="28"/>
        </w:rPr>
      </w:pPr>
      <w:r>
        <w:rPr>
          <w:rFonts w:ascii="標楷體" w:eastAsia="標楷體" w:hAnsi="標楷體"/>
          <w:sz w:val="28"/>
        </w:rPr>
        <w:t>一、名詞定義</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（一）資訊軟硬體：指運用資訊科技處理資料建立、運算、儲存、傳送和保護之系統及軟硬體設備。</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二）資訊服務：指提供與資訊軟硬體有關之服務，包括雲端服務、整體規劃、系統整合、系統稽核、系統管理、網路管理、軟體開發、軟體驗證、軟體維護、硬體維護、硬體操作、機房設施管理、備援服務、網路服務、顧問諮詢、資料庫建置、資料處理、資料登錄或訓練推廣等服務。</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（三）資訊系統：指所有處理業務資料、業務流程、為民服務之網頁應用軟體、行動應用軟體、資訊平</w:t>
      </w:r>
      <w:proofErr w:type="gramStart"/>
      <w:r>
        <w:rPr>
          <w:rFonts w:ascii="標楷體" w:eastAsia="標楷體" w:hAnsi="標楷體"/>
          <w:sz w:val="28"/>
        </w:rPr>
        <w:t>臺</w:t>
      </w:r>
      <w:proofErr w:type="gramEnd"/>
      <w:r>
        <w:rPr>
          <w:rFonts w:ascii="標楷體" w:eastAsia="標楷體" w:hAnsi="標楷體"/>
          <w:sz w:val="28"/>
        </w:rPr>
        <w:t>、網站等軟體系統。</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（四）行動應用軟體：指由使用者自行下載安裝於智慧型行動裝置之軟體。</w:t>
      </w:r>
    </w:p>
    <w:p w:rsidR="006A6729" w:rsidRDefault="00C814AF">
      <w:pPr>
        <w:spacing w:after="120" w:line="460" w:lineRule="exact"/>
        <w:ind w:left="566" w:hanging="566"/>
        <w:rPr>
          <w:rFonts w:ascii="標楷體" w:eastAsia="標楷體" w:hAnsi="標楷體"/>
          <w:sz w:val="28"/>
        </w:rPr>
      </w:pPr>
      <w:r>
        <w:rPr>
          <w:rFonts w:ascii="標楷體" w:eastAsia="標楷體" w:hAnsi="標楷體"/>
          <w:sz w:val="28"/>
        </w:rPr>
        <w:t>二、廠商提供或使用之資訊軟硬體或資訊服務，如因特殊事由，部分無法符合本約定時，廠商應事先具體提出無法符合項目、原因、資通安全風險及替代改善措施，經機關同意接受後，始得排除適用；前開得排除適用範圍，不包括法令規定要求之必要事項。</w:t>
      </w:r>
    </w:p>
    <w:p w:rsidR="006A6729" w:rsidRDefault="00C814AF">
      <w:pPr>
        <w:spacing w:after="120" w:line="460" w:lineRule="exact"/>
        <w:ind w:left="426" w:hanging="426"/>
        <w:rPr>
          <w:rFonts w:ascii="標楷體" w:eastAsia="標楷體" w:hAnsi="標楷體"/>
          <w:sz w:val="28"/>
        </w:rPr>
      </w:pPr>
      <w:r>
        <w:rPr>
          <w:rFonts w:ascii="標楷體" w:eastAsia="標楷體" w:hAnsi="標楷體"/>
          <w:sz w:val="28"/>
        </w:rPr>
        <w:t xml:space="preserve">三、廠商提供之資訊軟硬體及資訊服務，應符合下列法令規定： </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（一）資通安全管理法及其相關子法(網址：https://law.moj.gov.tw/)。</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（二）行政院所訂頒之各項資通安全規範及標準(網址：https://www.nccst.nat.gov.tw/)。</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（三）臺北市政府訂頒之臺北市政府資通安全管理規定(網址：https://www.laws.taipei.gov.tw/Law)。</w:t>
      </w:r>
    </w:p>
    <w:p w:rsidR="006A6729" w:rsidRDefault="00C814AF">
      <w:pPr>
        <w:spacing w:after="120" w:line="460" w:lineRule="exact"/>
        <w:rPr>
          <w:rFonts w:ascii="標楷體" w:eastAsia="標楷體" w:hAnsi="標楷體"/>
          <w:sz w:val="28"/>
        </w:rPr>
      </w:pPr>
      <w:r>
        <w:rPr>
          <w:rFonts w:ascii="標楷體" w:eastAsia="標楷體" w:hAnsi="標楷體"/>
          <w:sz w:val="28"/>
        </w:rPr>
        <w:t>四、資訊系統應符合下列基本設計要求，並應列為驗收要項：</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（一）資訊系統傳輸應採用HTTPS(透過SSL或TLS等加密協定)協定以確保機敏資料</w:t>
      </w:r>
      <w:proofErr w:type="gramStart"/>
      <w:r>
        <w:rPr>
          <w:rFonts w:ascii="標楷體" w:eastAsia="標楷體" w:hAnsi="標楷體"/>
          <w:sz w:val="28"/>
        </w:rPr>
        <w:t>以密文方式</w:t>
      </w:r>
      <w:proofErr w:type="gramEnd"/>
      <w:r>
        <w:rPr>
          <w:rFonts w:ascii="標楷體" w:eastAsia="標楷體" w:hAnsi="標楷體"/>
          <w:sz w:val="28"/>
        </w:rPr>
        <w:t>傳輸。</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（二）資訊系統中除了公開區域外，任何執行功能及存取資源動作前，應檢</w:t>
      </w:r>
      <w:r>
        <w:rPr>
          <w:rFonts w:ascii="標楷體" w:eastAsia="標楷體" w:hAnsi="標楷體"/>
          <w:sz w:val="28"/>
        </w:rPr>
        <w:lastRenderedPageBreak/>
        <w:t>查使用者已通過身分驗證且其具備權限可執行該功能或存取資料。</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（三）資訊系統重要交易行為，於執行前應再次確認獲得授權，要求使用者再次進行身分驗證。</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（四）資訊系統身分驗證或重要交易行為身分驗證，機關得要求配合機關使用者驗證及管理機制，或採用多重因素身分驗證以強化安全性。</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（五）資訊系統不得以任何方式側錄、保存使用者密碼。</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（六）資訊系統若具有與其他外部系統或資料庫等連線的需求，不可將連線之身分驗證資訊(帳號、密碼等)寫於程式原始碼中。</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（七）身分驗證資訊若以參數方式留存於設定檔，應確認僅有執行該系統之作業系統帳號可以存取設定檔。</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（八）資訊系統對於境外軟體存取、使用者登入、重要資料異動及存取等事件應進行日誌記錄，日誌檔應定時自動備份，並避免未經授權存取及刪除。</w:t>
      </w:r>
    </w:p>
    <w:p w:rsidR="006A6729" w:rsidRDefault="00C814AF">
      <w:pPr>
        <w:spacing w:after="120" w:line="460" w:lineRule="exact"/>
        <w:rPr>
          <w:rFonts w:ascii="標楷體" w:eastAsia="標楷體" w:hAnsi="標楷體"/>
          <w:sz w:val="28"/>
        </w:rPr>
      </w:pPr>
      <w:r>
        <w:rPr>
          <w:rFonts w:ascii="標楷體" w:eastAsia="標楷體" w:hAnsi="標楷體"/>
          <w:sz w:val="28"/>
        </w:rPr>
        <w:t>五、資訊系統在提供或使用前應完成</w:t>
      </w:r>
      <w:proofErr w:type="gramStart"/>
      <w:r>
        <w:rPr>
          <w:rFonts w:ascii="標楷體" w:eastAsia="標楷體" w:hAnsi="標楷體"/>
          <w:sz w:val="28"/>
        </w:rPr>
        <w:t>下列資安測試</w:t>
      </w:r>
      <w:proofErr w:type="gramEnd"/>
      <w:r>
        <w:rPr>
          <w:rFonts w:ascii="標楷體" w:eastAsia="標楷體" w:hAnsi="標楷體"/>
          <w:sz w:val="28"/>
        </w:rPr>
        <w:t>或檢測：</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（一）資訊系統應完成靜態應用程式安全測試（Static Application Security Testing，SAST），進行原始碼檢查，確認不存在OWASP（The Open Web Application Security Project，開放網站應用程式安全專案）歸納公布之</w:t>
      </w:r>
      <w:proofErr w:type="gramStart"/>
      <w:r>
        <w:rPr>
          <w:rFonts w:ascii="標楷體" w:eastAsia="標楷體" w:hAnsi="標楷體"/>
          <w:sz w:val="28"/>
        </w:rPr>
        <w:t>最</w:t>
      </w:r>
      <w:proofErr w:type="gramEnd"/>
      <w:r>
        <w:rPr>
          <w:rFonts w:ascii="標楷體" w:eastAsia="標楷體" w:hAnsi="標楷體"/>
          <w:sz w:val="28"/>
        </w:rPr>
        <w:t>新版十大</w:t>
      </w:r>
      <w:proofErr w:type="gramStart"/>
      <w:r>
        <w:rPr>
          <w:rFonts w:ascii="標楷體" w:eastAsia="標楷體" w:hAnsi="標楷體"/>
          <w:sz w:val="28"/>
        </w:rPr>
        <w:t>網路資安風險</w:t>
      </w:r>
      <w:proofErr w:type="gramEnd"/>
      <w:r>
        <w:rPr>
          <w:rFonts w:ascii="標楷體" w:eastAsia="標楷體" w:hAnsi="標楷體"/>
          <w:sz w:val="28"/>
        </w:rPr>
        <w:t>（OWASP Top 10）或其他中高等級以上風險後，始得進行後續軟體安裝及其他整合或黑箱測試程序。但廠商所提供或使用資訊系統，如係無法取得原始碼之既有軟體產品，得依第二點規定提出排除適用申請。</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（二）廠商所提供或使用之資訊系統如係網頁型應用程式或網站，應至少通過下列資通安全測試，始得開放使用：</w:t>
      </w:r>
    </w:p>
    <w:p w:rsidR="006A6729" w:rsidRDefault="00C814AF">
      <w:pPr>
        <w:spacing w:after="120" w:line="460" w:lineRule="exact"/>
        <w:ind w:left="1135" w:hanging="283"/>
        <w:rPr>
          <w:rFonts w:ascii="標楷體" w:eastAsia="標楷體" w:hAnsi="標楷體"/>
          <w:sz w:val="28"/>
        </w:rPr>
      </w:pPr>
      <w:r>
        <w:rPr>
          <w:rFonts w:ascii="標楷體" w:eastAsia="標楷體" w:hAnsi="標楷體"/>
          <w:sz w:val="28"/>
        </w:rPr>
        <w:t>1.動態應用系統安全測試（Dynamic Application Security Testing，DAST），以自動化工具進行黑箱測試（Black-Box Testing），模擬駭客的攻擊行為，測試系統有沒有漏洞，不得存在OWASP（The Open Web Application Security Project，開放網站應用程式安全專案）歸納公布之</w:t>
      </w:r>
      <w:proofErr w:type="gramStart"/>
      <w:r>
        <w:rPr>
          <w:rFonts w:ascii="標楷體" w:eastAsia="標楷體" w:hAnsi="標楷體"/>
          <w:sz w:val="28"/>
        </w:rPr>
        <w:t>最</w:t>
      </w:r>
      <w:proofErr w:type="gramEnd"/>
      <w:r>
        <w:rPr>
          <w:rFonts w:ascii="標楷體" w:eastAsia="標楷體" w:hAnsi="標楷體"/>
          <w:sz w:val="28"/>
        </w:rPr>
        <w:t>新版十大</w:t>
      </w:r>
      <w:proofErr w:type="gramStart"/>
      <w:r>
        <w:rPr>
          <w:rFonts w:ascii="標楷體" w:eastAsia="標楷體" w:hAnsi="標楷體"/>
          <w:sz w:val="28"/>
        </w:rPr>
        <w:t>網路資安風險</w:t>
      </w:r>
      <w:proofErr w:type="gramEnd"/>
      <w:r>
        <w:rPr>
          <w:rFonts w:ascii="標楷體" w:eastAsia="標楷體" w:hAnsi="標楷體"/>
          <w:sz w:val="28"/>
        </w:rPr>
        <w:t>（OWASP Top 10）或其他中高</w:t>
      </w:r>
      <w:r>
        <w:rPr>
          <w:rFonts w:ascii="標楷體" w:eastAsia="標楷體" w:hAnsi="標楷體"/>
          <w:sz w:val="28"/>
        </w:rPr>
        <w:lastRenderedPageBreak/>
        <w:t>等級以上風險。</w:t>
      </w:r>
    </w:p>
    <w:p w:rsidR="006A6729" w:rsidRDefault="00C814AF">
      <w:pPr>
        <w:spacing w:after="120" w:line="460" w:lineRule="exact"/>
        <w:ind w:left="1135" w:hanging="283"/>
        <w:rPr>
          <w:rFonts w:ascii="標楷體" w:eastAsia="標楷體" w:hAnsi="標楷體"/>
          <w:sz w:val="28"/>
        </w:rPr>
      </w:pPr>
      <w:r>
        <w:rPr>
          <w:rFonts w:ascii="標楷體" w:eastAsia="標楷體" w:hAnsi="標楷體"/>
          <w:sz w:val="28"/>
        </w:rPr>
        <w:t>2.壓力測試（Stress Testing），在機關有線區域網路環境，單一應用程式伺服器同時上線人數至少【○人】（由機關於招標時視需要及業務性質載明，未載明者以200人計），壓力測試時間不少於【○小時】（由機關於招標時視需要及業務性質載明，未載明者以10小時計），應符合下列標準：</w:t>
      </w:r>
    </w:p>
    <w:p w:rsidR="006A6729" w:rsidRDefault="00C814AF">
      <w:pPr>
        <w:spacing w:after="120" w:line="460" w:lineRule="exact"/>
        <w:ind w:left="1552" w:hanging="424"/>
        <w:rPr>
          <w:rFonts w:ascii="標楷體" w:eastAsia="標楷體" w:hAnsi="標楷體"/>
          <w:sz w:val="28"/>
        </w:rPr>
      </w:pPr>
      <w:r>
        <w:rPr>
          <w:rFonts w:ascii="標楷體" w:eastAsia="標楷體" w:hAnsi="標楷體"/>
          <w:sz w:val="28"/>
        </w:rPr>
        <w:t>(1)登入：平均反應時間小於【○秒】（由機關於招標時視需要及業務性質載明，未載明者以4秒計），連結成功率【○%】（由機關於招標時視需要及業務性質載明，未載明者以99%計）以上；反應時間超過【○秒】（由機關於招標時視需要及業務性質載明，未載明者以6秒計）之數量，不超過【○%】（由機關於招標時視需要及業務性質載明，未載明者以1%計）。</w:t>
      </w:r>
    </w:p>
    <w:p w:rsidR="006A6729" w:rsidRDefault="00C814AF">
      <w:pPr>
        <w:spacing w:after="120" w:line="460" w:lineRule="exact"/>
        <w:ind w:left="1552" w:hanging="424"/>
        <w:rPr>
          <w:rFonts w:ascii="標楷體" w:eastAsia="標楷體" w:hAnsi="標楷體"/>
          <w:sz w:val="28"/>
        </w:rPr>
      </w:pPr>
      <w:r>
        <w:rPr>
          <w:rFonts w:ascii="標楷體" w:eastAsia="標楷體" w:hAnsi="標楷體"/>
          <w:sz w:val="28"/>
        </w:rPr>
        <w:t>(2)網頁瀏覽（存取）：平均反應時間小於【○秒】（由機關於招標時視需要及業務性質載明，未載明者以4秒計），連結成功率【○%】（由機關於招標時視需要及業務性質載明，未載明者以99%計）以上；反應時間超過【○秒】（由機關於招標時視需要及業務性質載明，未載明者以6秒計）之數量，不超過【○%】（由機關於招標時視需要及業務性質載明，未載明者以1%計）。</w:t>
      </w:r>
    </w:p>
    <w:p w:rsidR="006A6729" w:rsidRDefault="00C814AF">
      <w:pPr>
        <w:spacing w:after="120" w:line="460" w:lineRule="exact"/>
        <w:ind w:left="1552" w:hanging="424"/>
        <w:rPr>
          <w:rFonts w:ascii="標楷體" w:eastAsia="標楷體" w:hAnsi="標楷體"/>
          <w:sz w:val="28"/>
        </w:rPr>
      </w:pPr>
      <w:r>
        <w:rPr>
          <w:rFonts w:ascii="標楷體" w:eastAsia="標楷體" w:hAnsi="標楷體"/>
          <w:sz w:val="28"/>
        </w:rPr>
        <w:t>(3)查詢：平均反應時間小於【○秒】（由機關於招標時視需要及業務性質載明，未載明者以4秒計），連結成功率【○%】（由機關於招標時視需要及業務性質載明，未載明者以99%計）以上；反應時間超過【○秒】（由機關於招標時視需要及業務性質載明，未載明者以6秒計）之數量，不超過【○%】（由機關於招標時視需要及業務性質載明，未載明者以1%計）。</w:t>
      </w:r>
    </w:p>
    <w:p w:rsidR="006A6729" w:rsidRDefault="00C814AF">
      <w:pPr>
        <w:spacing w:after="120" w:line="460" w:lineRule="exact"/>
        <w:ind w:left="1552" w:hanging="424"/>
        <w:rPr>
          <w:rFonts w:ascii="標楷體" w:eastAsia="標楷體" w:hAnsi="標楷體"/>
          <w:sz w:val="28"/>
        </w:rPr>
      </w:pPr>
      <w:r>
        <w:rPr>
          <w:rFonts w:ascii="標楷體" w:eastAsia="標楷體" w:hAnsi="標楷體"/>
          <w:sz w:val="28"/>
        </w:rPr>
        <w:t>(4)交易：平均反應時間小於【○秒】（由機關於招標時視需要及業務性質載明，未載明者以4秒計），連結成功率【○%】（由機關於招標時視需要及業務性質載明，未載明者以99%計）以上；反應時間超過【○秒】（由機關於招標時視需要及業務性質載明，未載明者以6秒計）之數量，不超過【○%】（由機關於招標時視需</w:t>
      </w:r>
      <w:r>
        <w:rPr>
          <w:rFonts w:ascii="標楷體" w:eastAsia="標楷體" w:hAnsi="標楷體"/>
          <w:sz w:val="28"/>
        </w:rPr>
        <w:lastRenderedPageBreak/>
        <w:t>要及業務性質載明，未載明者以1%計）</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（三）廠商所提供或使用之資訊系統如係行動應用軟體，應於</w:t>
      </w:r>
      <w:proofErr w:type="gramStart"/>
      <w:r>
        <w:rPr>
          <w:rFonts w:ascii="標楷體" w:eastAsia="標楷體" w:hAnsi="標楷體"/>
          <w:sz w:val="28"/>
        </w:rPr>
        <w:t>上架至軟體</w:t>
      </w:r>
      <w:proofErr w:type="gramEnd"/>
      <w:r>
        <w:rPr>
          <w:rFonts w:ascii="標楷體" w:eastAsia="標楷體" w:hAnsi="標楷體"/>
          <w:sz w:val="28"/>
        </w:rPr>
        <w:t>市集、或以其他方式正式提供使用者下載安裝前，通過「行動應用App</w:t>
      </w:r>
      <w:proofErr w:type="gramStart"/>
      <w:r>
        <w:rPr>
          <w:rFonts w:ascii="標楷體" w:eastAsia="標楷體" w:hAnsi="標楷體"/>
          <w:sz w:val="28"/>
        </w:rPr>
        <w:t>基本資安制度</w:t>
      </w:r>
      <w:proofErr w:type="gramEnd"/>
      <w:r>
        <w:rPr>
          <w:rFonts w:ascii="標楷體" w:eastAsia="標楷體" w:hAnsi="標楷體"/>
          <w:sz w:val="28"/>
        </w:rPr>
        <w:t>推動委員會」認可之「行動應用App</w:t>
      </w:r>
      <w:proofErr w:type="gramStart"/>
      <w:r>
        <w:rPr>
          <w:rFonts w:ascii="標楷體" w:eastAsia="標楷體" w:hAnsi="標楷體"/>
          <w:sz w:val="28"/>
        </w:rPr>
        <w:t>基本資安檢測</w:t>
      </w:r>
      <w:proofErr w:type="gramEnd"/>
      <w:r>
        <w:rPr>
          <w:rFonts w:ascii="標楷體" w:eastAsia="標楷體" w:hAnsi="標楷體"/>
          <w:sz w:val="28"/>
        </w:rPr>
        <w:t>實驗室」行動應用軟體安全檢測，並取得「行動應用App</w:t>
      </w:r>
      <w:proofErr w:type="gramStart"/>
      <w:r>
        <w:rPr>
          <w:rFonts w:ascii="標楷體" w:eastAsia="標楷體" w:hAnsi="標楷體"/>
          <w:sz w:val="28"/>
        </w:rPr>
        <w:t>基本資安檢測</w:t>
      </w:r>
      <w:proofErr w:type="gramEnd"/>
      <w:r>
        <w:rPr>
          <w:rFonts w:ascii="標楷體" w:eastAsia="標楷體" w:hAnsi="標楷體"/>
          <w:sz w:val="28"/>
        </w:rPr>
        <w:t>合格證明書」。於上線後次年起，該行動應用軟體生命週期內每年至少通過</w:t>
      </w:r>
      <w:proofErr w:type="gramStart"/>
      <w:r>
        <w:rPr>
          <w:rFonts w:ascii="標楷體" w:eastAsia="標楷體" w:hAnsi="標楷體"/>
          <w:sz w:val="28"/>
        </w:rPr>
        <w:t>複</w:t>
      </w:r>
      <w:proofErr w:type="gramEnd"/>
      <w:r>
        <w:rPr>
          <w:rFonts w:ascii="標楷體" w:eastAsia="標楷體" w:hAnsi="標楷體"/>
          <w:sz w:val="28"/>
        </w:rPr>
        <w:t>檢一次。但廠商所提供或使用之行動應用軟體，如係非本國廠商開發之軟體產品，或有其他特殊情形，進行前開軟體安全檢測確有困難時，得依第二點規定提出排除適用申請。</w:t>
      </w:r>
    </w:p>
    <w:p w:rsidR="006A6729" w:rsidRDefault="00C814AF">
      <w:pPr>
        <w:spacing w:after="120" w:line="460" w:lineRule="exact"/>
        <w:rPr>
          <w:rFonts w:ascii="標楷體" w:eastAsia="標楷體" w:hAnsi="標楷體"/>
          <w:sz w:val="28"/>
        </w:rPr>
      </w:pPr>
      <w:r>
        <w:rPr>
          <w:rFonts w:ascii="標楷體" w:eastAsia="標楷體" w:hAnsi="標楷體"/>
          <w:sz w:val="28"/>
        </w:rPr>
        <w:t>六、資訊系統所使用之網址及開發人員資料，應符合下列規定：</w:t>
      </w:r>
    </w:p>
    <w:p w:rsidR="006A6729" w:rsidRDefault="00C814AF">
      <w:pPr>
        <w:spacing w:after="120" w:line="460" w:lineRule="exact"/>
        <w:ind w:left="708" w:hanging="708"/>
        <w:rPr>
          <w:rFonts w:ascii="標楷體" w:eastAsia="標楷體" w:hAnsi="標楷體"/>
          <w:sz w:val="28"/>
        </w:rPr>
      </w:pPr>
      <w:r>
        <w:rPr>
          <w:rFonts w:ascii="標楷體" w:eastAsia="標楷體" w:hAnsi="標楷體"/>
          <w:sz w:val="28"/>
        </w:rPr>
        <w:t>（一）廠商所提供或使用之資訊系統如係網頁型應用程式或網站，使用之網址由機關要求或同意後訂之，不得以IP位址為網址，並以使用「.taipei.gov.tw」、「.gov.taipei」為其</w:t>
      </w:r>
      <w:proofErr w:type="gramStart"/>
      <w:r>
        <w:rPr>
          <w:rFonts w:ascii="標楷體" w:eastAsia="標楷體" w:hAnsi="標楷體"/>
          <w:sz w:val="28"/>
        </w:rPr>
        <w:t>上層域</w:t>
      </w:r>
      <w:proofErr w:type="gramEnd"/>
      <w:r>
        <w:rPr>
          <w:rFonts w:ascii="標楷體" w:eastAsia="標楷體" w:hAnsi="標楷體"/>
          <w:sz w:val="28"/>
        </w:rPr>
        <w:t>名為原則。但有特殊情形，經機關要求或同意者，不在此限。</w:t>
      </w:r>
    </w:p>
    <w:p w:rsidR="006A6729" w:rsidRDefault="00C814AF">
      <w:pPr>
        <w:spacing w:after="120" w:line="460" w:lineRule="exact"/>
        <w:ind w:left="708" w:hanging="708"/>
        <w:rPr>
          <w:rFonts w:ascii="標楷體" w:eastAsia="標楷體" w:hAnsi="標楷體"/>
          <w:sz w:val="28"/>
        </w:rPr>
      </w:pPr>
      <w:r>
        <w:rPr>
          <w:rFonts w:ascii="標楷體" w:eastAsia="標楷體" w:hAnsi="標楷體"/>
          <w:sz w:val="28"/>
        </w:rPr>
        <w:t>（二）廠商所提供或使用之資訊系統如係行動應用軟體，如</w:t>
      </w:r>
      <w:proofErr w:type="gramStart"/>
      <w:r>
        <w:rPr>
          <w:rFonts w:ascii="標楷體" w:eastAsia="標楷體" w:hAnsi="標楷體"/>
          <w:sz w:val="28"/>
        </w:rPr>
        <w:t>需上架至</w:t>
      </w:r>
      <w:proofErr w:type="gramEnd"/>
      <w:r>
        <w:rPr>
          <w:rFonts w:ascii="標楷體" w:eastAsia="標楷體" w:hAnsi="標楷體"/>
          <w:sz w:val="28"/>
        </w:rPr>
        <w:t>軟體市集，開發者原則應為「臺北市政府」。經機關要求或同意，得以其他廠商(機構)為開發者(不含個人)，且該廠商(機構)，應為國內外合法之廠商(機構)，並能提供聯繫方式及資訊。</w:t>
      </w:r>
    </w:p>
    <w:p w:rsidR="006A6729" w:rsidRDefault="00C814AF">
      <w:pPr>
        <w:spacing w:after="120" w:line="460" w:lineRule="exact"/>
        <w:rPr>
          <w:rFonts w:ascii="標楷體" w:eastAsia="標楷體" w:hAnsi="標楷體"/>
          <w:sz w:val="28"/>
        </w:rPr>
      </w:pPr>
      <w:r>
        <w:rPr>
          <w:rFonts w:ascii="標楷體" w:eastAsia="標楷體" w:hAnsi="標楷體"/>
          <w:sz w:val="28"/>
        </w:rPr>
        <w:t>七、其他</w:t>
      </w:r>
    </w:p>
    <w:p w:rsidR="006A6729" w:rsidRDefault="00C814AF">
      <w:pPr>
        <w:spacing w:after="120" w:line="460" w:lineRule="exact"/>
        <w:ind w:left="708" w:hanging="708"/>
        <w:rPr>
          <w:rFonts w:ascii="標楷體" w:eastAsia="標楷體" w:hAnsi="標楷體"/>
          <w:sz w:val="28"/>
        </w:rPr>
      </w:pPr>
      <w:r>
        <w:rPr>
          <w:rFonts w:ascii="標楷體" w:eastAsia="標楷體" w:hAnsi="標楷體"/>
          <w:sz w:val="28"/>
        </w:rPr>
        <w:t>（一）實際提供資訊軟硬體或資訊服務之分包廠商不得為經濟部投資審議委員會網站公告之陸資資訊服務業者，亦不得使用前開陸資企業出品之產品。</w:t>
      </w:r>
    </w:p>
    <w:p w:rsidR="006A6729" w:rsidRDefault="00C814AF">
      <w:pPr>
        <w:spacing w:after="120" w:line="460" w:lineRule="exact"/>
        <w:ind w:left="708" w:hanging="708"/>
        <w:rPr>
          <w:rFonts w:ascii="標楷體" w:eastAsia="標楷體" w:hAnsi="標楷體"/>
          <w:sz w:val="28"/>
        </w:rPr>
      </w:pPr>
      <w:r>
        <w:rPr>
          <w:rFonts w:ascii="標楷體" w:eastAsia="標楷體" w:hAnsi="標楷體"/>
          <w:sz w:val="28"/>
        </w:rPr>
        <w:t>（二）契約如包含資訊系統開發或資訊服務，原則應全部於我國境內進行及完成，如部分或全部於我國境外辦理者，應事先通知機關並同意後，始得為之。前開境外地區不得為中國大陸、香港、澳門或其他經機關評估</w:t>
      </w:r>
      <w:proofErr w:type="gramStart"/>
      <w:r>
        <w:rPr>
          <w:rFonts w:ascii="標楷體" w:eastAsia="標楷體" w:hAnsi="標楷體"/>
          <w:sz w:val="28"/>
        </w:rPr>
        <w:t>具資安</w:t>
      </w:r>
      <w:proofErr w:type="gramEnd"/>
      <w:r>
        <w:rPr>
          <w:rFonts w:ascii="標楷體" w:eastAsia="標楷體" w:hAnsi="標楷體"/>
          <w:sz w:val="28"/>
        </w:rPr>
        <w:t>風險地區。</w:t>
      </w:r>
    </w:p>
    <w:p w:rsidR="006A6729" w:rsidRDefault="00C814AF">
      <w:pPr>
        <w:spacing w:after="120" w:line="460" w:lineRule="exact"/>
        <w:ind w:left="708" w:hanging="708"/>
        <w:rPr>
          <w:rFonts w:ascii="標楷體" w:eastAsia="標楷體" w:hAnsi="標楷體"/>
          <w:sz w:val="28"/>
        </w:rPr>
      </w:pPr>
      <w:r>
        <w:rPr>
          <w:rFonts w:ascii="標楷體" w:eastAsia="標楷體" w:hAnsi="標楷體"/>
          <w:sz w:val="28"/>
        </w:rPr>
        <w:t>（三）下列人員不得為契約專案團隊成員或派駐人員或參與軟體開發、測試：</w:t>
      </w:r>
    </w:p>
    <w:p w:rsidR="006A6729" w:rsidRDefault="00C814AF">
      <w:pPr>
        <w:spacing w:after="120" w:line="460" w:lineRule="exact"/>
        <w:ind w:left="1135" w:hanging="283"/>
        <w:rPr>
          <w:rFonts w:ascii="標楷體" w:eastAsia="標楷體" w:hAnsi="標楷體"/>
          <w:sz w:val="28"/>
        </w:rPr>
      </w:pPr>
      <w:r>
        <w:rPr>
          <w:rFonts w:ascii="標楷體" w:eastAsia="標楷體" w:hAnsi="標楷體"/>
          <w:sz w:val="28"/>
        </w:rPr>
        <w:t>1.任職於中國大陸、香港、澳門或外國公營機構或政府機關者。</w:t>
      </w:r>
    </w:p>
    <w:p w:rsidR="006A6729" w:rsidRDefault="00C814AF">
      <w:pPr>
        <w:spacing w:after="120" w:line="460" w:lineRule="exact"/>
        <w:ind w:left="1135" w:hanging="283"/>
        <w:rPr>
          <w:rFonts w:ascii="標楷體" w:eastAsia="標楷體" w:hAnsi="標楷體"/>
          <w:sz w:val="28"/>
        </w:rPr>
      </w:pPr>
      <w:r>
        <w:rPr>
          <w:rFonts w:ascii="標楷體" w:eastAsia="標楷體" w:hAnsi="標楷體"/>
          <w:sz w:val="28"/>
        </w:rPr>
        <w:lastRenderedPageBreak/>
        <w:t>2.任職於經濟部投資審議委員會網站公告之陸資資訊服務業者。</w:t>
      </w:r>
    </w:p>
    <w:p w:rsidR="006A6729" w:rsidRDefault="00C814AF">
      <w:pPr>
        <w:spacing w:after="120" w:line="460" w:lineRule="exact"/>
        <w:ind w:left="1135" w:hanging="283"/>
        <w:rPr>
          <w:rFonts w:ascii="標楷體" w:eastAsia="標楷體" w:hAnsi="標楷體"/>
          <w:sz w:val="28"/>
        </w:rPr>
      </w:pPr>
      <w:r>
        <w:rPr>
          <w:rFonts w:ascii="標楷體" w:eastAsia="標楷體" w:hAnsi="標楷體"/>
          <w:sz w:val="28"/>
        </w:rPr>
        <w:t>3.具中國大陸國籍者。</w:t>
      </w:r>
    </w:p>
    <w:p w:rsidR="006A6729" w:rsidRDefault="00C814AF">
      <w:pPr>
        <w:spacing w:after="120" w:line="460" w:lineRule="exact"/>
        <w:rPr>
          <w:rFonts w:ascii="標楷體" w:eastAsia="標楷體" w:hAnsi="標楷體"/>
          <w:sz w:val="28"/>
        </w:rPr>
      </w:pPr>
      <w:r>
        <w:rPr>
          <w:rFonts w:ascii="標楷體" w:eastAsia="標楷體" w:hAnsi="標楷體"/>
          <w:sz w:val="28"/>
        </w:rPr>
        <w:t>八、資通安全檢測及稽核</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一）契約資訊軟硬體及資訊服務部分合計金額如達新臺幣一千萬元以上者，廠商應接受並配合機關或其所委託之第三方進行資通安全檢測；其範圍包括廠商以及實際提供或使用資訊軟硬體及資訊服務之分包廠商。資通安全檢測項目由機關視專案性質訂之。</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二）廠商提供或使用資訊軟硬體或資訊服務，如發生資通安全事件，或有其他重大違反資通安全規定之虞，機關或其所委託之第三方得對廠商進行資通安全稽核；資通安全稽核範圍應包括廠商以及實際提供或使用資訊軟硬體及資訊服務之分包廠商。資通安全稽核項目，由機關視實際事件狀況訂之。</w:t>
      </w:r>
    </w:p>
    <w:p w:rsidR="006A6729" w:rsidRDefault="00C814AF">
      <w:pPr>
        <w:spacing w:after="120" w:line="460" w:lineRule="exact"/>
        <w:ind w:left="708" w:hanging="708"/>
        <w:rPr>
          <w:rFonts w:ascii="標楷體" w:eastAsia="標楷體" w:hAnsi="標楷體"/>
          <w:sz w:val="28"/>
        </w:rPr>
      </w:pPr>
      <w:r>
        <w:rPr>
          <w:rFonts w:ascii="標楷體" w:eastAsia="標楷體" w:hAnsi="標楷體"/>
          <w:sz w:val="28"/>
        </w:rPr>
        <w:t>（三）資通安全檢測或稽核如發現缺失，廠商應依機關要求於期限內完成改正。</w:t>
      </w:r>
    </w:p>
    <w:p w:rsidR="006A6729" w:rsidRDefault="00C814AF">
      <w:pPr>
        <w:spacing w:after="120" w:line="460" w:lineRule="exact"/>
        <w:rPr>
          <w:rFonts w:ascii="標楷體" w:eastAsia="標楷體" w:hAnsi="標楷體"/>
          <w:sz w:val="28"/>
        </w:rPr>
      </w:pPr>
      <w:r>
        <w:rPr>
          <w:rFonts w:ascii="標楷體" w:eastAsia="標楷體" w:hAnsi="標楷體"/>
          <w:sz w:val="28"/>
        </w:rPr>
        <w:t>九、罰則</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（一）本約定所定違約金如下，每點新臺幣______元（由機關於招標時載明，未載明者每點以新臺幣1,000元計）。</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（二）依第三點約定，廠商違反資通安全法令規定，如法規另訂罰則時，依其罰則；未訂罰則時，</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（三）廠商提供或使用之行動應用軟體違反第三點第二款、第三款約定，未經軟體安全檢測合格，即</w:t>
      </w:r>
      <w:proofErr w:type="gramStart"/>
      <w:r>
        <w:rPr>
          <w:rFonts w:ascii="標楷體" w:eastAsia="標楷體" w:hAnsi="標楷體"/>
          <w:sz w:val="28"/>
        </w:rPr>
        <w:t>上架至軟體</w:t>
      </w:r>
      <w:proofErr w:type="gramEnd"/>
      <w:r>
        <w:rPr>
          <w:rFonts w:ascii="標楷體" w:eastAsia="標楷體" w:hAnsi="標楷體"/>
          <w:sz w:val="28"/>
        </w:rPr>
        <w:t>市集，或以其他方式正式提供使用者下載安裝，或提供契約使用，</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（四）廠商違反第五點第一款約定，資訊系統未完成靜態應用程式安全測試，進行後續軟體安裝及其他整合或黑箱測試程序，</w:t>
      </w:r>
      <w:proofErr w:type="gramStart"/>
      <w:r>
        <w:rPr>
          <w:rFonts w:ascii="標楷體" w:eastAsia="標楷體" w:hAnsi="標楷體"/>
          <w:sz w:val="28"/>
        </w:rPr>
        <w:t>計罰</w:t>
      </w:r>
      <w:proofErr w:type="gramEnd"/>
      <w:r>
        <w:rPr>
          <w:rFonts w:ascii="標楷體" w:eastAsia="標楷體" w:hAnsi="標楷體"/>
          <w:sz w:val="28"/>
        </w:rPr>
        <w:t>□【○點】□</w:t>
      </w:r>
      <w:r>
        <w:rPr>
          <w:rFonts w:ascii="標楷體" w:eastAsia="標楷體" w:hAnsi="標楷體"/>
          <w:sz w:val="28"/>
        </w:rPr>
        <w:lastRenderedPageBreak/>
        <w:t>【○元】□【契約價金○%】(由機關於招標時擇一載明)，並應於要求期限內完成改正，限期改正仍未改正者，按次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（五）廠商違反第五點第二款約定，網頁型應用程式或網站</w:t>
      </w:r>
      <w:proofErr w:type="gramStart"/>
      <w:r>
        <w:rPr>
          <w:rFonts w:ascii="標楷體" w:eastAsia="標楷體" w:hAnsi="標楷體"/>
          <w:sz w:val="28"/>
        </w:rPr>
        <w:t>未完成資通</w:t>
      </w:r>
      <w:proofErr w:type="gramEnd"/>
      <w:r>
        <w:rPr>
          <w:rFonts w:ascii="標楷體" w:eastAsia="標楷體" w:hAnsi="標楷體"/>
          <w:sz w:val="28"/>
        </w:rPr>
        <w:t>安全測試，即開放使用者，</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（六）廠商違反第五點第三款約定，行動應用軟體未完成軟體安全檢測，即</w:t>
      </w:r>
      <w:proofErr w:type="gramStart"/>
      <w:r>
        <w:rPr>
          <w:rFonts w:ascii="標楷體" w:eastAsia="標楷體" w:hAnsi="標楷體"/>
          <w:sz w:val="28"/>
        </w:rPr>
        <w:t>上架至軟體</w:t>
      </w:r>
      <w:proofErr w:type="gramEnd"/>
      <w:r>
        <w:rPr>
          <w:rFonts w:ascii="標楷體" w:eastAsia="標楷體" w:hAnsi="標楷體"/>
          <w:sz w:val="28"/>
        </w:rPr>
        <w:t>市集、或以其他方式正式提供使用者下載安裝，</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（七）廠商違反第六點第一款約定，網頁型應用程式或網址，未經機關同意而使用，並對外發佈使用者，</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（八）廠商違反第六點第二款約定，未經機關同意而未以臺北市政府作為其</w:t>
      </w:r>
      <w:proofErr w:type="gramStart"/>
      <w:r>
        <w:rPr>
          <w:rFonts w:ascii="標楷體" w:eastAsia="標楷體" w:hAnsi="標楷體"/>
          <w:sz w:val="28"/>
        </w:rPr>
        <w:t>上架至軟體</w:t>
      </w:r>
      <w:proofErr w:type="gramEnd"/>
      <w:r>
        <w:rPr>
          <w:rFonts w:ascii="標楷體" w:eastAsia="標楷體" w:hAnsi="標楷體"/>
          <w:sz w:val="28"/>
        </w:rPr>
        <w:t>市集之行動應用軟體開發者，或未依機關要求以其他廠商(機構)為開發者，並使用或提供下載安裝者，</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（九）廠商違反第七點第一款約定，分包廠商為經濟部投資審議委員會網站公告之陸資資訊服務業者或使用陸資企業出品產品，</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（十）廠商違反第七點第二款約定，非經機關同意於境外地區進行或完成資訊系統開發或資訊服務，</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（十一）廠商違反第七點第三款約定，使禁用人員為專案團隊成員、派駐人員或參與軟體開發、測試，每一</w:t>
      </w:r>
      <w:proofErr w:type="gramStart"/>
      <w:r>
        <w:rPr>
          <w:rFonts w:ascii="標楷體" w:eastAsia="標楷體" w:hAnsi="標楷體"/>
          <w:sz w:val="28"/>
        </w:rPr>
        <w:t>人計罰</w:t>
      </w:r>
      <w:proofErr w:type="gramEnd"/>
      <w:r>
        <w:rPr>
          <w:rFonts w:ascii="標楷體" w:eastAsia="標楷體" w:hAnsi="標楷體"/>
          <w:sz w:val="28"/>
        </w:rPr>
        <w:t>□【○點】□【○元】□【契</w:t>
      </w:r>
      <w:r>
        <w:rPr>
          <w:rFonts w:ascii="標楷體" w:eastAsia="標楷體" w:hAnsi="標楷體"/>
          <w:sz w:val="28"/>
        </w:rPr>
        <w:lastRenderedPageBreak/>
        <w:t>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848" w:hanging="848"/>
        <w:rPr>
          <w:rFonts w:ascii="標楷體" w:eastAsia="標楷體" w:hAnsi="標楷體"/>
          <w:sz w:val="28"/>
        </w:rPr>
      </w:pPr>
      <w:r>
        <w:rPr>
          <w:rFonts w:ascii="標楷體" w:eastAsia="標楷體" w:hAnsi="標楷體"/>
          <w:sz w:val="28"/>
        </w:rPr>
        <w:t>（十二）廠商違反第八點第一款、第二款約定，不接受並配合機關或其所委託之第三方進行資通安全檢測或稽核，</w:t>
      </w:r>
      <w:proofErr w:type="gramStart"/>
      <w:r>
        <w:rPr>
          <w:rFonts w:ascii="標楷體" w:eastAsia="標楷體" w:hAnsi="標楷體"/>
          <w:sz w:val="28"/>
        </w:rPr>
        <w:t>計罰</w:t>
      </w:r>
      <w:proofErr w:type="gramEnd"/>
      <w:r>
        <w:rPr>
          <w:rFonts w:ascii="標楷體" w:eastAsia="標楷體" w:hAnsi="標楷體"/>
          <w:sz w:val="28"/>
        </w:rPr>
        <w:t>□【○點】□【○元】□【契約價金○%】(由機關於招標時擇一載明)，並應於要求期限內完成改正，限期改正仍未改正者，按次</w:t>
      </w:r>
      <w:proofErr w:type="gramStart"/>
      <w:r>
        <w:rPr>
          <w:rFonts w:ascii="標楷體" w:eastAsia="標楷體" w:hAnsi="標楷體"/>
          <w:sz w:val="28"/>
        </w:rPr>
        <w:t>連續計罰</w:t>
      </w:r>
      <w:proofErr w:type="gramEnd"/>
      <w:r>
        <w:rPr>
          <w:rFonts w:ascii="標楷體" w:eastAsia="標楷體" w:hAnsi="標楷體"/>
          <w:sz w:val="28"/>
        </w:rPr>
        <w:t>。</w:t>
      </w:r>
    </w:p>
    <w:p w:rsidR="006A6729" w:rsidRDefault="00C814AF">
      <w:pPr>
        <w:spacing w:after="120" w:line="460" w:lineRule="exact"/>
        <w:ind w:left="142"/>
        <w:rPr>
          <w:rFonts w:ascii="標楷體" w:eastAsia="標楷體" w:hAnsi="標楷體"/>
          <w:sz w:val="28"/>
        </w:rPr>
      </w:pPr>
      <w:r>
        <w:rPr>
          <w:rFonts w:ascii="標楷體" w:eastAsia="標楷體" w:hAnsi="標楷體"/>
          <w:sz w:val="28"/>
        </w:rPr>
        <w:t>廠商有前項各款情形致產生負面輿論或民意機構批評，減損機關聲譽，情節重大者，得</w:t>
      </w:r>
      <w:proofErr w:type="gramStart"/>
      <w:r>
        <w:rPr>
          <w:rFonts w:ascii="標楷體" w:eastAsia="標楷體" w:hAnsi="標楷體"/>
          <w:sz w:val="28"/>
        </w:rPr>
        <w:t>加倍計罰</w:t>
      </w:r>
      <w:proofErr w:type="gramEnd"/>
      <w:r>
        <w:rPr>
          <w:rFonts w:ascii="標楷體" w:eastAsia="標楷體" w:hAnsi="標楷體"/>
          <w:sz w:val="28"/>
        </w:rPr>
        <w:t>。</w:t>
      </w:r>
    </w:p>
    <w:p w:rsidR="006A6729" w:rsidRDefault="00C814AF">
      <w:pPr>
        <w:spacing w:after="120" w:line="460" w:lineRule="exact"/>
        <w:ind w:left="142"/>
        <w:rPr>
          <w:rFonts w:ascii="標楷體" w:eastAsia="標楷體" w:hAnsi="標楷體"/>
          <w:sz w:val="28"/>
        </w:rPr>
        <w:sectPr w:rsidR="006A6729">
          <w:footerReference w:type="default" r:id="rId9"/>
          <w:pgSz w:w="11907" w:h="16840"/>
          <w:pgMar w:top="1304" w:right="1247" w:bottom="1304" w:left="1247" w:header="720" w:footer="720" w:gutter="0"/>
          <w:cols w:space="720"/>
        </w:sectPr>
      </w:pPr>
      <w:r>
        <w:rPr>
          <w:rFonts w:ascii="標楷體" w:eastAsia="標楷體" w:hAnsi="標楷體"/>
          <w:sz w:val="28"/>
        </w:rPr>
        <w:t>廠商有第一項各款情形致造成機關三級以上資通安全事件，情節重大者，機關得終止或解除契約。</w:t>
      </w:r>
    </w:p>
    <w:p w:rsidR="006A6729" w:rsidRDefault="00C814AF">
      <w:pPr>
        <w:pStyle w:val="112pt"/>
        <w:keepNext/>
        <w:widowControl/>
        <w:suppressAutoHyphens w:val="0"/>
        <w:spacing w:before="0" w:after="240"/>
        <w:textAlignment w:val="auto"/>
        <w:rPr>
          <w:rFonts w:ascii="標楷體" w:eastAsia="標楷體" w:hAnsi="標楷體" w:cs="新細明體"/>
          <w:bCs/>
          <w:kern w:val="3"/>
          <w:sz w:val="28"/>
        </w:rPr>
      </w:pPr>
      <w:bookmarkStart w:id="91" w:name="_Toc152777046"/>
      <w:bookmarkStart w:id="92" w:name="_Toc166054290"/>
      <w:bookmarkStart w:id="93" w:name="_Toc185255248"/>
      <w:bookmarkStart w:id="94" w:name="_Toc189577842"/>
      <w:r>
        <w:rPr>
          <w:rFonts w:ascii="標楷體" w:eastAsia="標楷體" w:hAnsi="標楷體" w:cs="新細明體"/>
          <w:bCs/>
          <w:kern w:val="3"/>
          <w:sz w:val="28"/>
        </w:rPr>
        <w:lastRenderedPageBreak/>
        <w:t>契約第15條第21款附件：</w:t>
      </w:r>
      <w:bookmarkEnd w:id="91"/>
      <w:bookmarkEnd w:id="92"/>
      <w:bookmarkEnd w:id="93"/>
      <w:bookmarkEnd w:id="94"/>
    </w:p>
    <w:p w:rsidR="006A6729" w:rsidRDefault="00C814AF">
      <w:pPr>
        <w:spacing w:after="120" w:line="460" w:lineRule="exact"/>
        <w:ind w:left="142"/>
        <w:jc w:val="center"/>
        <w:rPr>
          <w:rFonts w:ascii="標楷體" w:eastAsia="標楷體" w:hAnsi="標楷體"/>
          <w:sz w:val="32"/>
        </w:rPr>
      </w:pPr>
      <w:r>
        <w:rPr>
          <w:rFonts w:ascii="標楷體" w:eastAsia="標楷體" w:hAnsi="標楷體"/>
          <w:sz w:val="32"/>
        </w:rPr>
        <w:t>個人資料保護補充約定</w:t>
      </w:r>
    </w:p>
    <w:p w:rsidR="006A6729" w:rsidRDefault="00C814AF">
      <w:pPr>
        <w:spacing w:after="120" w:line="460" w:lineRule="exact"/>
        <w:ind w:left="990" w:hanging="848"/>
      </w:pPr>
      <w:r>
        <w:rPr>
          <w:rFonts w:ascii="標楷體" w:eastAsia="標楷體" w:hAnsi="標楷體"/>
          <w:sz w:val="32"/>
        </w:rPr>
        <w:t>(</w:t>
      </w:r>
      <w:proofErr w:type="gramStart"/>
      <w:r>
        <w:rPr>
          <w:rFonts w:ascii="標楷體" w:eastAsia="標楷體" w:hAnsi="標楷體"/>
          <w:sz w:val="32"/>
        </w:rPr>
        <w:t>一</w:t>
      </w:r>
      <w:proofErr w:type="gramEnd"/>
      <w:r>
        <w:rPr>
          <w:rFonts w:ascii="標楷體" w:eastAsia="標楷體" w:hAnsi="標楷體"/>
          <w:sz w:val="32"/>
        </w:rPr>
        <w:t>)</w:t>
      </w:r>
      <w:r>
        <w:rPr>
          <w:rFonts w:ascii="標楷體" w:eastAsia="標楷體" w:hAnsi="標楷體"/>
          <w:sz w:val="32"/>
        </w:rPr>
        <w:tab/>
      </w:r>
      <w:r>
        <w:rPr>
          <w:rFonts w:ascii="標楷體" w:eastAsia="標楷體" w:hAnsi="標楷體"/>
          <w:sz w:val="28"/>
          <w:szCs w:val="28"/>
        </w:rPr>
        <w:t>本約定所稱「個人資料」，指「個人資料保護法」（以下簡稱個資法）第2條第1款所定義之範圍。</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ab/>
        <w:t>廠商如因規模、性質或其他事由，部分無法符合本約定時，廠商應事先提出擬排除項目、原因、風險評估及替代改善措施，經機關審查同意排除之；</w:t>
      </w:r>
      <w:proofErr w:type="gramStart"/>
      <w:r>
        <w:rPr>
          <w:rFonts w:ascii="標楷體" w:eastAsia="標楷體" w:hAnsi="標楷體"/>
          <w:sz w:val="28"/>
          <w:szCs w:val="28"/>
        </w:rPr>
        <w:t>前開擬排除</w:t>
      </w:r>
      <w:proofErr w:type="gramEnd"/>
      <w:r>
        <w:rPr>
          <w:rFonts w:ascii="標楷體" w:eastAsia="標楷體" w:hAnsi="標楷體"/>
          <w:sz w:val="28"/>
          <w:szCs w:val="28"/>
        </w:rPr>
        <w:t>項目，不包括法令規定之必要事項。</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(三)</w:t>
      </w:r>
      <w:r>
        <w:rPr>
          <w:rFonts w:ascii="標楷體" w:eastAsia="標楷體" w:hAnsi="標楷體"/>
          <w:sz w:val="28"/>
          <w:szCs w:val="28"/>
        </w:rPr>
        <w:tab/>
        <w:t>廠商依本契約受機關委託蒐集、處理或利用個人資料時，應遵守下列約定：</w:t>
      </w:r>
    </w:p>
    <w:p w:rsidR="006A6729" w:rsidRDefault="00C814AF">
      <w:pPr>
        <w:pStyle w:val="afa"/>
        <w:spacing w:after="0" w:line="500" w:lineRule="exact"/>
        <w:ind w:left="1616" w:hanging="482"/>
        <w:rPr>
          <w:szCs w:val="28"/>
        </w:rPr>
      </w:pPr>
      <w:r>
        <w:rPr>
          <w:szCs w:val="28"/>
        </w:rPr>
        <w:t>1.</w:t>
      </w:r>
      <w:r>
        <w:rPr>
          <w:szCs w:val="28"/>
        </w:rPr>
        <w:tab/>
        <w:t>廠商基於本契約蒐集、處理或利用個人資料時，應符合個資法第15條或第16條要件等相關規定。</w:t>
      </w:r>
    </w:p>
    <w:p w:rsidR="006A6729" w:rsidRDefault="00C814AF">
      <w:pPr>
        <w:pStyle w:val="afa"/>
        <w:spacing w:after="0" w:line="500" w:lineRule="exact"/>
        <w:ind w:left="1616" w:hanging="482"/>
        <w:rPr>
          <w:szCs w:val="28"/>
        </w:rPr>
      </w:pPr>
      <w:r>
        <w:rPr>
          <w:szCs w:val="28"/>
        </w:rPr>
        <w:t>2.</w:t>
      </w:r>
      <w:r>
        <w:rPr>
          <w:szCs w:val="28"/>
        </w:rPr>
        <w:tab/>
        <w:t>廠商基於本契約蒐集、處理或利用特種個人資料時，應遵守個資法等相關規定，並檢附符合個資法第6條第1項但書各款任</w:t>
      </w:r>
      <w:proofErr w:type="gramStart"/>
      <w:r>
        <w:rPr>
          <w:szCs w:val="28"/>
        </w:rPr>
        <w:t>一</w:t>
      </w:r>
      <w:proofErr w:type="gramEnd"/>
      <w:r>
        <w:rPr>
          <w:szCs w:val="28"/>
        </w:rPr>
        <w:t>要件之說明。</w:t>
      </w:r>
    </w:p>
    <w:p w:rsidR="006A6729" w:rsidRDefault="00C814AF">
      <w:pPr>
        <w:pStyle w:val="afa"/>
        <w:spacing w:after="0" w:line="500" w:lineRule="exact"/>
        <w:ind w:left="1616" w:hanging="482"/>
      </w:pPr>
      <w:r>
        <w:rPr>
          <w:szCs w:val="28"/>
        </w:rPr>
        <w:t>3.</w:t>
      </w:r>
      <w:r>
        <w:rPr>
          <w:szCs w:val="28"/>
        </w:rPr>
        <w:tab/>
        <w:t>廠商不得利用機關所提供或因執行本契約所蒐集之個人資料，為自己或他人利益從事本契約委託範圍</w:t>
      </w:r>
      <w:r>
        <w:rPr>
          <w:color w:val="FF0000"/>
          <w:szCs w:val="24"/>
        </w:rPr>
        <w:t>及目的</w:t>
      </w:r>
      <w:r>
        <w:rPr>
          <w:szCs w:val="28"/>
        </w:rPr>
        <w:t>以外之處理或利用行為，包括但不限於行銷或商業推銷等相關活動、連結比對廠商本身保有資料進行處理利用，或以任何方式或方法交付予履約無關之第三人。</w:t>
      </w:r>
    </w:p>
    <w:p w:rsidR="006A6729" w:rsidRDefault="00C814AF">
      <w:pPr>
        <w:pStyle w:val="afa"/>
        <w:spacing w:after="0" w:line="500" w:lineRule="exact"/>
        <w:ind w:left="1616" w:hanging="482"/>
        <w:rPr>
          <w:szCs w:val="28"/>
        </w:rPr>
      </w:pPr>
      <w:r>
        <w:rPr>
          <w:szCs w:val="28"/>
        </w:rPr>
        <w:t>4.</w:t>
      </w:r>
      <w:r>
        <w:rPr>
          <w:szCs w:val="28"/>
        </w:rPr>
        <w:tab/>
        <w:t>廠商僅得於機關以下指示之範圍內，蒐集、處理或利用個人資料：</w:t>
      </w:r>
    </w:p>
    <w:p w:rsidR="006A6729" w:rsidRDefault="00C814AF">
      <w:pPr>
        <w:spacing w:line="500" w:lineRule="exact"/>
        <w:ind w:left="1680"/>
        <w:jc w:val="both"/>
        <w:rPr>
          <w:rFonts w:ascii="標楷體" w:eastAsia="標楷體" w:hAnsi="標楷體"/>
          <w:sz w:val="28"/>
          <w:szCs w:val="28"/>
        </w:rPr>
      </w:pPr>
      <w:r>
        <w:rPr>
          <w:rFonts w:ascii="標楷體" w:eastAsia="標楷體" w:hAnsi="標楷體"/>
          <w:sz w:val="28"/>
          <w:szCs w:val="28"/>
        </w:rPr>
        <w:t>□預定蒐集、處理、利用</w:t>
      </w:r>
    </w:p>
    <w:p w:rsidR="006A6729" w:rsidRDefault="00C814AF">
      <w:pPr>
        <w:pStyle w:val="afa"/>
        <w:spacing w:after="0" w:line="500" w:lineRule="exact"/>
        <w:ind w:left="2360" w:hanging="680"/>
        <w:rPr>
          <w:szCs w:val="28"/>
        </w:rPr>
      </w:pPr>
      <w:r>
        <w:rPr>
          <w:szCs w:val="28"/>
        </w:rPr>
        <w:t>(1)</w:t>
      </w:r>
      <w:r>
        <w:rPr>
          <w:szCs w:val="28"/>
        </w:rPr>
        <w:tab/>
        <w:t>特定目的：</w:t>
      </w:r>
    </w:p>
    <w:p w:rsidR="006A6729" w:rsidRDefault="00C814AF">
      <w:pPr>
        <w:pStyle w:val="afa"/>
        <w:spacing w:after="0" w:line="500" w:lineRule="exact"/>
        <w:ind w:left="2360" w:hanging="680"/>
        <w:rPr>
          <w:szCs w:val="28"/>
        </w:rPr>
      </w:pPr>
      <w:r>
        <w:rPr>
          <w:szCs w:val="28"/>
        </w:rPr>
        <w:t>(2)</w:t>
      </w:r>
      <w:r>
        <w:rPr>
          <w:szCs w:val="28"/>
        </w:rPr>
        <w:tab/>
        <w:t>期間：</w:t>
      </w:r>
    </w:p>
    <w:p w:rsidR="006A6729" w:rsidRDefault="00C814AF">
      <w:pPr>
        <w:pStyle w:val="afa"/>
        <w:spacing w:after="0" w:line="500" w:lineRule="exact"/>
        <w:ind w:left="2360" w:hanging="680"/>
        <w:rPr>
          <w:szCs w:val="28"/>
        </w:rPr>
      </w:pPr>
      <w:r>
        <w:rPr>
          <w:szCs w:val="28"/>
        </w:rPr>
        <w:t>(3)</w:t>
      </w:r>
      <w:r>
        <w:rPr>
          <w:szCs w:val="28"/>
        </w:rPr>
        <w:tab/>
        <w:t>地區：</w:t>
      </w:r>
    </w:p>
    <w:p w:rsidR="006A6729" w:rsidRDefault="00C814AF">
      <w:pPr>
        <w:pStyle w:val="afa"/>
        <w:spacing w:after="0" w:line="500" w:lineRule="exact"/>
        <w:ind w:left="2360" w:hanging="680"/>
        <w:rPr>
          <w:szCs w:val="28"/>
        </w:rPr>
      </w:pPr>
      <w:r>
        <w:rPr>
          <w:szCs w:val="28"/>
        </w:rPr>
        <w:t>(4)</w:t>
      </w:r>
      <w:r>
        <w:rPr>
          <w:szCs w:val="28"/>
        </w:rPr>
        <w:tab/>
        <w:t>對象：</w:t>
      </w:r>
    </w:p>
    <w:p w:rsidR="006A6729" w:rsidRDefault="00C814AF">
      <w:pPr>
        <w:pStyle w:val="afa"/>
        <w:spacing w:after="0" w:line="500" w:lineRule="exact"/>
        <w:ind w:left="2360" w:hanging="680"/>
        <w:rPr>
          <w:szCs w:val="28"/>
        </w:rPr>
      </w:pPr>
      <w:r>
        <w:rPr>
          <w:szCs w:val="28"/>
        </w:rPr>
        <w:t>(5)</w:t>
      </w:r>
      <w:r>
        <w:rPr>
          <w:szCs w:val="28"/>
        </w:rPr>
        <w:tab/>
        <w:t>利用方式：</w:t>
      </w:r>
    </w:p>
    <w:p w:rsidR="006A6729" w:rsidRDefault="00C814AF">
      <w:pPr>
        <w:pStyle w:val="afa"/>
        <w:spacing w:after="0" w:line="500" w:lineRule="exact"/>
        <w:ind w:left="2360" w:hanging="680"/>
        <w:rPr>
          <w:szCs w:val="28"/>
        </w:rPr>
      </w:pPr>
      <w:r>
        <w:rPr>
          <w:szCs w:val="28"/>
        </w:rPr>
        <w:lastRenderedPageBreak/>
        <w:t>□詳需求規範書。</w:t>
      </w:r>
    </w:p>
    <w:p w:rsidR="006A6729" w:rsidRDefault="00C814AF">
      <w:pPr>
        <w:spacing w:line="500" w:lineRule="exact"/>
        <w:ind w:left="1680"/>
        <w:jc w:val="both"/>
        <w:rPr>
          <w:rFonts w:ascii="標楷體" w:eastAsia="標楷體" w:hAnsi="標楷體"/>
          <w:sz w:val="28"/>
          <w:szCs w:val="28"/>
        </w:rPr>
      </w:pPr>
      <w:r>
        <w:rPr>
          <w:rFonts w:ascii="標楷體" w:eastAsia="標楷體" w:hAnsi="標楷體"/>
          <w:sz w:val="28"/>
          <w:szCs w:val="28"/>
        </w:rPr>
        <w:t>□機關保留指示之事項。</w:t>
      </w:r>
    </w:p>
    <w:p w:rsidR="006A6729" w:rsidRDefault="00C814AF">
      <w:pPr>
        <w:pStyle w:val="afa"/>
        <w:spacing w:after="0" w:line="500" w:lineRule="exact"/>
        <w:ind w:left="2360" w:hanging="680"/>
        <w:rPr>
          <w:szCs w:val="28"/>
        </w:rPr>
      </w:pPr>
      <w:r>
        <w:rPr>
          <w:szCs w:val="28"/>
        </w:rPr>
        <w:t>□其他指示：</w:t>
      </w:r>
    </w:p>
    <w:p w:rsidR="006A6729" w:rsidRDefault="00C814AF">
      <w:pPr>
        <w:pStyle w:val="afa"/>
        <w:spacing w:after="0" w:line="500" w:lineRule="exact"/>
        <w:ind w:left="1616" w:hanging="482"/>
        <w:rPr>
          <w:szCs w:val="28"/>
        </w:rPr>
      </w:pPr>
      <w:r>
        <w:rPr>
          <w:szCs w:val="28"/>
        </w:rPr>
        <w:t>5.</w:t>
      </w:r>
      <w:r>
        <w:rPr>
          <w:szCs w:val="28"/>
        </w:rPr>
        <w:tab/>
        <w:t>廠商認為機關之指示有違反個資法、其他法律或法規命令者，應立即通知機關。</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(四)</w:t>
      </w:r>
      <w:r>
        <w:rPr>
          <w:rFonts w:ascii="標楷體" w:eastAsia="標楷體" w:hAnsi="標楷體"/>
          <w:sz w:val="28"/>
          <w:szCs w:val="28"/>
        </w:rPr>
        <w:tab/>
        <w:t>安全措施</w:t>
      </w:r>
    </w:p>
    <w:p w:rsidR="006A6729" w:rsidRDefault="00C814AF">
      <w:pPr>
        <w:pStyle w:val="afa"/>
        <w:spacing w:after="0" w:line="500" w:lineRule="exact"/>
        <w:ind w:left="1616" w:hanging="482"/>
        <w:rPr>
          <w:szCs w:val="28"/>
        </w:rPr>
      </w:pPr>
      <w:r>
        <w:rPr>
          <w:szCs w:val="28"/>
        </w:rPr>
        <w:t>1.</w:t>
      </w:r>
      <w:r>
        <w:rPr>
          <w:szCs w:val="28"/>
        </w:rPr>
        <w:tab/>
        <w:t>廠商在執行業務所必須之範圍內，應依個資法第27條規定</w:t>
      </w:r>
      <w:proofErr w:type="gramStart"/>
      <w:r>
        <w:rPr>
          <w:szCs w:val="28"/>
        </w:rPr>
        <w:t>採</w:t>
      </w:r>
      <w:proofErr w:type="gramEnd"/>
      <w:r>
        <w:rPr>
          <w:szCs w:val="28"/>
        </w:rPr>
        <w:t>行個資法施行細則第12條所規定之安全措施，以防止個人資料被竊取、竄改、毀損、滅失或洩漏。</w:t>
      </w:r>
    </w:p>
    <w:p w:rsidR="006A6729" w:rsidRDefault="00C814AF">
      <w:pPr>
        <w:pStyle w:val="afa"/>
        <w:spacing w:after="0" w:line="500" w:lineRule="exact"/>
        <w:ind w:left="1616" w:hanging="482"/>
        <w:rPr>
          <w:szCs w:val="28"/>
        </w:rPr>
      </w:pPr>
      <w:r>
        <w:rPr>
          <w:szCs w:val="28"/>
        </w:rPr>
        <w:t>2.</w:t>
      </w:r>
      <w:r>
        <w:rPr>
          <w:szCs w:val="28"/>
        </w:rPr>
        <w:tab/>
        <w:t>前款安全措施應包含下列事項，並以與所欲達成之個人資料保護目的間，具有適當比例為原則：</w:t>
      </w:r>
    </w:p>
    <w:p w:rsidR="006A6729" w:rsidRDefault="00C814AF">
      <w:pPr>
        <w:pStyle w:val="afa"/>
        <w:spacing w:after="0" w:line="500" w:lineRule="exact"/>
        <w:ind w:left="2360" w:hanging="680"/>
        <w:rPr>
          <w:szCs w:val="28"/>
        </w:rPr>
      </w:pPr>
      <w:r>
        <w:rPr>
          <w:szCs w:val="28"/>
        </w:rPr>
        <w:t>(1)</w:t>
      </w:r>
      <w:r>
        <w:rPr>
          <w:szCs w:val="28"/>
        </w:rPr>
        <w:tab/>
        <w:t>配置管理之人員及相當資源。</w:t>
      </w:r>
    </w:p>
    <w:p w:rsidR="006A6729" w:rsidRDefault="00C814AF">
      <w:pPr>
        <w:pStyle w:val="afa"/>
        <w:spacing w:after="0" w:line="500" w:lineRule="exact"/>
        <w:ind w:left="2360" w:hanging="680"/>
        <w:rPr>
          <w:szCs w:val="28"/>
        </w:rPr>
      </w:pPr>
      <w:r>
        <w:rPr>
          <w:szCs w:val="28"/>
        </w:rPr>
        <w:t>(2)</w:t>
      </w:r>
      <w:r>
        <w:rPr>
          <w:szCs w:val="28"/>
        </w:rPr>
        <w:tab/>
        <w:t>界定個人資料之範圍。</w:t>
      </w:r>
    </w:p>
    <w:p w:rsidR="006A6729" w:rsidRDefault="00C814AF">
      <w:pPr>
        <w:pStyle w:val="afa"/>
        <w:spacing w:after="0" w:line="500" w:lineRule="exact"/>
        <w:ind w:left="2360" w:hanging="680"/>
        <w:rPr>
          <w:szCs w:val="28"/>
        </w:rPr>
      </w:pPr>
      <w:r>
        <w:rPr>
          <w:szCs w:val="28"/>
        </w:rPr>
        <w:t>(3)</w:t>
      </w:r>
      <w:r>
        <w:rPr>
          <w:szCs w:val="28"/>
        </w:rPr>
        <w:tab/>
        <w:t>個人資料之風險評估及管理機制。</w:t>
      </w:r>
    </w:p>
    <w:p w:rsidR="006A6729" w:rsidRDefault="00C814AF">
      <w:pPr>
        <w:pStyle w:val="afa"/>
        <w:spacing w:after="0" w:line="500" w:lineRule="exact"/>
        <w:ind w:left="2360" w:hanging="680"/>
        <w:rPr>
          <w:szCs w:val="28"/>
        </w:rPr>
      </w:pPr>
      <w:r>
        <w:rPr>
          <w:szCs w:val="28"/>
        </w:rPr>
        <w:t>(4)</w:t>
      </w:r>
      <w:r>
        <w:rPr>
          <w:szCs w:val="28"/>
        </w:rPr>
        <w:tab/>
        <w:t>事故之預防、通報及應變機制。</w:t>
      </w:r>
    </w:p>
    <w:p w:rsidR="006A6729" w:rsidRDefault="00C814AF">
      <w:pPr>
        <w:pStyle w:val="afa"/>
        <w:spacing w:after="0" w:line="500" w:lineRule="exact"/>
        <w:ind w:left="2360" w:hanging="680"/>
        <w:rPr>
          <w:szCs w:val="28"/>
        </w:rPr>
      </w:pPr>
      <w:r>
        <w:rPr>
          <w:szCs w:val="28"/>
        </w:rPr>
        <w:t>(5)</w:t>
      </w:r>
      <w:r>
        <w:rPr>
          <w:szCs w:val="28"/>
        </w:rPr>
        <w:tab/>
        <w:t>個人資料蒐集、處理及利用之內部管理程序。</w:t>
      </w:r>
    </w:p>
    <w:p w:rsidR="006A6729" w:rsidRDefault="00C814AF">
      <w:pPr>
        <w:pStyle w:val="afa"/>
        <w:spacing w:after="0" w:line="500" w:lineRule="exact"/>
        <w:ind w:left="2360" w:hanging="680"/>
        <w:rPr>
          <w:szCs w:val="28"/>
        </w:rPr>
      </w:pPr>
      <w:r>
        <w:rPr>
          <w:szCs w:val="28"/>
        </w:rPr>
        <w:t>(6)</w:t>
      </w:r>
      <w:r>
        <w:rPr>
          <w:szCs w:val="28"/>
        </w:rPr>
        <w:tab/>
        <w:t>資料安全管理(含備援機制)及人員管理。</w:t>
      </w:r>
    </w:p>
    <w:p w:rsidR="006A6729" w:rsidRDefault="00C814AF">
      <w:pPr>
        <w:pStyle w:val="afa"/>
        <w:spacing w:after="0" w:line="500" w:lineRule="exact"/>
        <w:ind w:left="2360" w:hanging="680"/>
        <w:rPr>
          <w:szCs w:val="28"/>
        </w:rPr>
      </w:pPr>
      <w:r>
        <w:rPr>
          <w:szCs w:val="28"/>
        </w:rPr>
        <w:t>(7)</w:t>
      </w:r>
      <w:r>
        <w:rPr>
          <w:szCs w:val="28"/>
        </w:rPr>
        <w:tab/>
        <w:t>認知宣導及教育訓練。</w:t>
      </w:r>
    </w:p>
    <w:p w:rsidR="006A6729" w:rsidRDefault="00C814AF">
      <w:pPr>
        <w:pStyle w:val="afa"/>
        <w:spacing w:after="0" w:line="500" w:lineRule="exact"/>
        <w:ind w:left="2360" w:hanging="680"/>
        <w:rPr>
          <w:szCs w:val="28"/>
        </w:rPr>
      </w:pPr>
      <w:r>
        <w:rPr>
          <w:szCs w:val="28"/>
        </w:rPr>
        <w:t>(8)</w:t>
      </w:r>
      <w:r>
        <w:rPr>
          <w:szCs w:val="28"/>
        </w:rPr>
        <w:tab/>
        <w:t>設備安全管理。</w:t>
      </w:r>
    </w:p>
    <w:p w:rsidR="006A6729" w:rsidRDefault="00C814AF">
      <w:pPr>
        <w:pStyle w:val="afa"/>
        <w:spacing w:after="0" w:line="500" w:lineRule="exact"/>
        <w:ind w:left="2360" w:hanging="680"/>
        <w:rPr>
          <w:szCs w:val="28"/>
        </w:rPr>
      </w:pPr>
      <w:r>
        <w:rPr>
          <w:szCs w:val="28"/>
        </w:rPr>
        <w:t>(9)</w:t>
      </w:r>
      <w:r>
        <w:rPr>
          <w:szCs w:val="28"/>
        </w:rPr>
        <w:tab/>
        <w:t>資料安全稽核機制。</w:t>
      </w:r>
    </w:p>
    <w:p w:rsidR="006A6729" w:rsidRDefault="00C814AF">
      <w:pPr>
        <w:pStyle w:val="afa"/>
        <w:spacing w:after="0" w:line="500" w:lineRule="exact"/>
        <w:ind w:left="2360" w:hanging="680"/>
        <w:rPr>
          <w:szCs w:val="28"/>
        </w:rPr>
      </w:pPr>
      <w:r>
        <w:rPr>
          <w:szCs w:val="28"/>
        </w:rPr>
        <w:t>(10)</w:t>
      </w:r>
      <w:r>
        <w:rPr>
          <w:szCs w:val="28"/>
        </w:rPr>
        <w:tab/>
        <w:t>使用紀錄、軌跡資料及證據保存。</w:t>
      </w:r>
    </w:p>
    <w:p w:rsidR="006A6729" w:rsidRDefault="00C814AF">
      <w:pPr>
        <w:pStyle w:val="afa"/>
        <w:spacing w:after="0" w:line="500" w:lineRule="exact"/>
        <w:ind w:left="2360" w:hanging="680"/>
        <w:rPr>
          <w:szCs w:val="28"/>
        </w:rPr>
      </w:pPr>
      <w:r>
        <w:rPr>
          <w:szCs w:val="28"/>
        </w:rPr>
        <w:t>(11)</w:t>
      </w:r>
      <w:r>
        <w:rPr>
          <w:szCs w:val="28"/>
        </w:rPr>
        <w:tab/>
        <w:t>個人資料安全維護之整體持續改善。</w:t>
      </w:r>
    </w:p>
    <w:p w:rsidR="006A6729" w:rsidRDefault="00C814AF">
      <w:pPr>
        <w:pStyle w:val="afa"/>
        <w:spacing w:after="0" w:line="500" w:lineRule="exact"/>
        <w:ind w:left="2360" w:hanging="680"/>
        <w:rPr>
          <w:szCs w:val="28"/>
        </w:rPr>
      </w:pPr>
      <w:r>
        <w:rPr>
          <w:szCs w:val="28"/>
        </w:rPr>
        <w:t>(12)</w:t>
      </w:r>
      <w:r>
        <w:rPr>
          <w:szCs w:val="28"/>
        </w:rPr>
        <w:tab/>
        <w:t>其他本機關書面指示業務執行應注意事項。</w:t>
      </w:r>
    </w:p>
    <w:p w:rsidR="006A6729" w:rsidRDefault="00C814AF">
      <w:pPr>
        <w:pStyle w:val="afa"/>
        <w:spacing w:after="0" w:line="500" w:lineRule="exact"/>
        <w:ind w:left="1616" w:hanging="482"/>
      </w:pPr>
      <w:r>
        <w:rPr>
          <w:szCs w:val="28"/>
        </w:rPr>
        <w:t>3.</w:t>
      </w:r>
      <w:r>
        <w:rPr>
          <w:szCs w:val="28"/>
        </w:rPr>
        <w:tab/>
        <w:t>廠商因履行本契約，其負責蒐集、處理或利用個人資料之員工於契約期間內離職或留職停</w:t>
      </w:r>
      <w:bookmarkStart w:id="95" w:name="_GoBack"/>
      <w:bookmarkEnd w:id="95"/>
      <w:r>
        <w:rPr>
          <w:szCs w:val="28"/>
        </w:rPr>
        <w:t>薪</w:t>
      </w:r>
      <w:r w:rsidRPr="00F82FE7">
        <w:rPr>
          <w:szCs w:val="28"/>
        </w:rPr>
        <w:t>時：</w:t>
      </w:r>
    </w:p>
    <w:p w:rsidR="006A6729" w:rsidRDefault="00C814AF">
      <w:pPr>
        <w:pStyle w:val="afa"/>
        <w:spacing w:after="0" w:line="500" w:lineRule="exact"/>
        <w:ind w:left="1616" w:hanging="56"/>
      </w:pPr>
      <w:r>
        <w:rPr>
          <w:color w:val="FF0000"/>
          <w:szCs w:val="24"/>
        </w:rPr>
        <w:t>□廠商負責存取權限控管之系統，廠商應於該員工離職或留職停薪日前___工作日內通知機關；應於該員工離職或留職停薪日起___工作日內完成鎖定帳號、停止系統權限等存取控制權限異動</w:t>
      </w:r>
      <w:r>
        <w:rPr>
          <w:color w:val="FF0000"/>
          <w:szCs w:val="24"/>
        </w:rPr>
        <w:lastRenderedPageBreak/>
        <w:t>作業，並應更換離職或留職停薪職員工曾接觸之密碼。</w:t>
      </w:r>
    </w:p>
    <w:p w:rsidR="006A6729" w:rsidRDefault="00C814AF">
      <w:pPr>
        <w:pStyle w:val="afa"/>
        <w:spacing w:after="0" w:line="500" w:lineRule="exact"/>
        <w:ind w:left="1616" w:hanging="56"/>
        <w:rPr>
          <w:color w:val="FF0000"/>
          <w:szCs w:val="24"/>
        </w:rPr>
      </w:pPr>
      <w:r>
        <w:rPr>
          <w:color w:val="FF0000"/>
          <w:szCs w:val="24"/>
        </w:rPr>
        <w:t>□非廠商負責存取權限控管之系統，廠商應於該員工離職或留職停薪日前___工作日內通知機關；若有存取權限異動之前置作業(例如：帳號異動申請)，應於該員工離職或留職停薪日起____工作日內完成。</w:t>
      </w:r>
    </w:p>
    <w:p w:rsidR="006A6729" w:rsidRDefault="00C814AF">
      <w:pPr>
        <w:pStyle w:val="afa"/>
        <w:spacing w:after="0" w:line="500" w:lineRule="exact"/>
        <w:ind w:left="1616" w:hanging="482"/>
      </w:pPr>
      <w:r>
        <w:rPr>
          <w:color w:val="FF0000"/>
          <w:szCs w:val="24"/>
        </w:rPr>
        <w:t>4. 各機關依規定委外辦理受託業務，於監督廠商時，應注意廠商辦理受託業務之相關程序及環境，須具備完善之</w:t>
      </w:r>
      <w:proofErr w:type="gramStart"/>
      <w:r>
        <w:rPr>
          <w:color w:val="FF0000"/>
          <w:szCs w:val="24"/>
        </w:rPr>
        <w:t>個</w:t>
      </w:r>
      <w:proofErr w:type="gramEnd"/>
      <w:r>
        <w:rPr>
          <w:color w:val="FF0000"/>
          <w:szCs w:val="24"/>
        </w:rPr>
        <w:t>資安全措施及第三方認證；如無通過第三方認證資格者，則須提出個人資料安全維護計畫，並於本專案決標日次一工作日起___</w:t>
      </w:r>
      <w:proofErr w:type="gramStart"/>
      <w:r>
        <w:rPr>
          <w:color w:val="FF0000"/>
          <w:szCs w:val="24"/>
        </w:rPr>
        <w:t>個</w:t>
      </w:r>
      <w:proofErr w:type="gramEnd"/>
      <w:r>
        <w:rPr>
          <w:color w:val="FF0000"/>
          <w:szCs w:val="24"/>
        </w:rPr>
        <w:t>工作日內完成提交。</w:t>
      </w:r>
    </w:p>
    <w:p w:rsidR="006A6729" w:rsidRDefault="00C814AF">
      <w:pPr>
        <w:pStyle w:val="afa"/>
        <w:spacing w:after="0" w:line="500" w:lineRule="exact"/>
        <w:ind w:left="1616" w:hanging="482"/>
      </w:pPr>
      <w:r>
        <w:rPr>
          <w:rFonts w:cs="標楷體"/>
          <w:color w:val="FF0000"/>
          <w:szCs w:val="24"/>
        </w:rPr>
        <w:t>5. 前款個人資料安全維護計畫內容，應以第2款所列安全措施應包含之相關事項為原則。</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(五)</w:t>
      </w:r>
      <w:r>
        <w:rPr>
          <w:rFonts w:ascii="標楷體" w:eastAsia="標楷體" w:hAnsi="標楷體"/>
          <w:sz w:val="28"/>
          <w:szCs w:val="28"/>
        </w:rPr>
        <w:tab/>
      </w:r>
      <w:proofErr w:type="gramStart"/>
      <w:r>
        <w:rPr>
          <w:rFonts w:ascii="標楷體" w:eastAsia="標楷體" w:hAnsi="標楷體"/>
          <w:sz w:val="28"/>
          <w:szCs w:val="28"/>
        </w:rPr>
        <w:t>複</w:t>
      </w:r>
      <w:proofErr w:type="gramEnd"/>
      <w:r>
        <w:rPr>
          <w:rFonts w:ascii="標楷體" w:eastAsia="標楷體" w:hAnsi="標楷體"/>
          <w:sz w:val="28"/>
          <w:szCs w:val="28"/>
        </w:rPr>
        <w:t>委託予第三人執行</w:t>
      </w:r>
    </w:p>
    <w:p w:rsidR="006A6729" w:rsidRDefault="00C814AF">
      <w:pPr>
        <w:spacing w:line="500" w:lineRule="exact"/>
        <w:ind w:left="1400" w:hanging="280"/>
        <w:jc w:val="both"/>
      </w:pPr>
      <w:r>
        <w:rPr>
          <w:rFonts w:ascii="標楷體" w:eastAsia="標楷體" w:hAnsi="標楷體"/>
          <w:sz w:val="28"/>
          <w:szCs w:val="28"/>
        </w:rPr>
        <w:t>□廠商執行</w:t>
      </w:r>
      <w:r>
        <w:rPr>
          <w:rFonts w:ascii="標楷體" w:eastAsia="標楷體" w:hAnsi="標楷體"/>
          <w:kern w:val="0"/>
          <w:sz w:val="28"/>
          <w:szCs w:val="28"/>
        </w:rPr>
        <w:t>本契約，就涉及蒐集、處理或利用個人資料之業務，不得</w:t>
      </w:r>
      <w:proofErr w:type="gramStart"/>
      <w:r>
        <w:rPr>
          <w:rFonts w:ascii="標楷體" w:eastAsia="標楷體" w:hAnsi="標楷體"/>
          <w:kern w:val="0"/>
          <w:sz w:val="28"/>
          <w:szCs w:val="28"/>
        </w:rPr>
        <w:t>複</w:t>
      </w:r>
      <w:proofErr w:type="gramEnd"/>
      <w:r>
        <w:rPr>
          <w:rFonts w:ascii="標楷體" w:eastAsia="標楷體" w:hAnsi="標楷體"/>
          <w:kern w:val="0"/>
          <w:sz w:val="28"/>
          <w:szCs w:val="28"/>
        </w:rPr>
        <w:t>委託第三人執行。</w:t>
      </w:r>
    </w:p>
    <w:p w:rsidR="006A6729" w:rsidRDefault="00C814AF">
      <w:pPr>
        <w:spacing w:line="500" w:lineRule="exact"/>
        <w:ind w:left="1400" w:hanging="280"/>
        <w:jc w:val="both"/>
      </w:pPr>
      <w:r>
        <w:rPr>
          <w:rFonts w:ascii="標楷體" w:eastAsia="標楷體" w:hAnsi="標楷體"/>
          <w:kern w:val="0"/>
          <w:sz w:val="28"/>
          <w:szCs w:val="28"/>
        </w:rPr>
        <w:t>□廠商執行本</w:t>
      </w:r>
      <w:r>
        <w:rPr>
          <w:rFonts w:ascii="標楷體" w:eastAsia="標楷體" w:hAnsi="標楷體"/>
          <w:sz w:val="28"/>
          <w:szCs w:val="28"/>
        </w:rPr>
        <w:t>契約，就涉及蒐集、處理或利用個人資料之業務，得</w:t>
      </w:r>
      <w:proofErr w:type="gramStart"/>
      <w:r>
        <w:rPr>
          <w:rFonts w:ascii="標楷體" w:eastAsia="標楷體" w:hAnsi="標楷體"/>
          <w:sz w:val="28"/>
          <w:szCs w:val="28"/>
        </w:rPr>
        <w:t>複</w:t>
      </w:r>
      <w:proofErr w:type="gramEnd"/>
      <w:r>
        <w:rPr>
          <w:rFonts w:ascii="標楷體" w:eastAsia="標楷體" w:hAnsi="標楷體"/>
          <w:sz w:val="28"/>
          <w:szCs w:val="28"/>
        </w:rPr>
        <w:t>委託第三人執行 (含資料上傳雲端平台)，規定如下：</w:t>
      </w:r>
    </w:p>
    <w:p w:rsidR="006A6729" w:rsidRDefault="00C814AF">
      <w:pPr>
        <w:pStyle w:val="afa"/>
        <w:spacing w:after="0" w:line="500" w:lineRule="exact"/>
        <w:ind w:left="1616" w:hanging="482"/>
        <w:rPr>
          <w:szCs w:val="28"/>
        </w:rPr>
      </w:pPr>
      <w:r>
        <w:rPr>
          <w:szCs w:val="28"/>
        </w:rPr>
        <w:t>1.</w:t>
      </w:r>
      <w:r>
        <w:rPr>
          <w:szCs w:val="28"/>
        </w:rPr>
        <w:tab/>
        <w:t>廠商執行本契約，就涉及蒐集、處理或利用個人資料之業務擬</w:t>
      </w:r>
      <w:proofErr w:type="gramStart"/>
      <w:r>
        <w:rPr>
          <w:szCs w:val="28"/>
        </w:rPr>
        <w:t>複</w:t>
      </w:r>
      <w:proofErr w:type="gramEnd"/>
      <w:r>
        <w:rPr>
          <w:szCs w:val="28"/>
        </w:rPr>
        <w:t>委託予第三人執行者，應事先取得機關書面同意。廠商於取得機關書面同意前，應先提供該第三人之名稱、聯絡資料、保密同意書及說明</w:t>
      </w:r>
      <w:proofErr w:type="gramStart"/>
      <w:r>
        <w:rPr>
          <w:szCs w:val="28"/>
        </w:rPr>
        <w:t>複</w:t>
      </w:r>
      <w:proofErr w:type="gramEnd"/>
      <w:r>
        <w:rPr>
          <w:szCs w:val="28"/>
        </w:rPr>
        <w:t>委託執行業務之範圍或事項，與該第三人具備執行、配合本契約約定之能力之相關書面資料或該第三人出具之聲明書。</w:t>
      </w:r>
    </w:p>
    <w:p w:rsidR="006A6729" w:rsidRDefault="00C814AF">
      <w:pPr>
        <w:pStyle w:val="afa"/>
        <w:spacing w:after="0" w:line="500" w:lineRule="exact"/>
        <w:ind w:left="1616" w:hanging="482"/>
        <w:rPr>
          <w:szCs w:val="28"/>
        </w:rPr>
      </w:pPr>
      <w:r>
        <w:rPr>
          <w:szCs w:val="28"/>
        </w:rPr>
        <w:t>2.</w:t>
      </w:r>
      <w:r>
        <w:rPr>
          <w:szCs w:val="28"/>
        </w:rPr>
        <w:tab/>
        <w:t>廠商應依第1款規定限定受</w:t>
      </w:r>
      <w:proofErr w:type="gramStart"/>
      <w:r>
        <w:rPr>
          <w:szCs w:val="28"/>
        </w:rPr>
        <w:t>複</w:t>
      </w:r>
      <w:proofErr w:type="gramEnd"/>
      <w:r>
        <w:rPr>
          <w:szCs w:val="28"/>
        </w:rPr>
        <w:t>委託第三人蒐集、處理、利用個人資料之範圍，並對該受</w:t>
      </w:r>
      <w:proofErr w:type="gramStart"/>
      <w:r>
        <w:rPr>
          <w:szCs w:val="28"/>
        </w:rPr>
        <w:t>複</w:t>
      </w:r>
      <w:proofErr w:type="gramEnd"/>
      <w:r>
        <w:rPr>
          <w:szCs w:val="28"/>
        </w:rPr>
        <w:t>委託第三人依個資法相關規定進行適當之監督。受</w:t>
      </w:r>
      <w:proofErr w:type="gramStart"/>
      <w:r>
        <w:rPr>
          <w:szCs w:val="28"/>
        </w:rPr>
        <w:t>複</w:t>
      </w:r>
      <w:proofErr w:type="gramEnd"/>
      <w:r>
        <w:rPr>
          <w:szCs w:val="28"/>
        </w:rPr>
        <w:t>委託第三人於委託範圍內蒐集、處理、利用個人資料之行為，視同廠商行為，廠商應負所有責任。</w:t>
      </w:r>
    </w:p>
    <w:p w:rsidR="006A6729" w:rsidRDefault="00C814AF">
      <w:pPr>
        <w:pStyle w:val="afa"/>
        <w:spacing w:after="0" w:line="500" w:lineRule="exact"/>
        <w:ind w:left="1616" w:hanging="482"/>
        <w:rPr>
          <w:szCs w:val="28"/>
        </w:rPr>
      </w:pPr>
      <w:r>
        <w:rPr>
          <w:szCs w:val="28"/>
        </w:rPr>
        <w:t>3.</w:t>
      </w:r>
      <w:r>
        <w:rPr>
          <w:szCs w:val="28"/>
        </w:rPr>
        <w:tab/>
        <w:t>廠商與該第三人之間應以契約約定，該第三人應在受</w:t>
      </w:r>
      <w:proofErr w:type="gramStart"/>
      <w:r>
        <w:rPr>
          <w:szCs w:val="28"/>
        </w:rPr>
        <w:t>複</w:t>
      </w:r>
      <w:proofErr w:type="gramEnd"/>
      <w:r>
        <w:rPr>
          <w:szCs w:val="28"/>
        </w:rPr>
        <w:t>委託之</w:t>
      </w:r>
      <w:r>
        <w:rPr>
          <w:szCs w:val="28"/>
        </w:rPr>
        <w:lastRenderedPageBreak/>
        <w:t>範圍內負擔與廠商相同之本契約下之廠商義務與責任，機關並得直接對該第三人進行查核或要求改正。</w:t>
      </w:r>
    </w:p>
    <w:p w:rsidR="006A6729" w:rsidRDefault="00C814AF">
      <w:pPr>
        <w:pStyle w:val="afa"/>
        <w:spacing w:after="0" w:line="500" w:lineRule="exact"/>
        <w:ind w:left="1616" w:hanging="482"/>
        <w:rPr>
          <w:szCs w:val="28"/>
        </w:rPr>
      </w:pPr>
      <w:r>
        <w:rPr>
          <w:szCs w:val="28"/>
        </w:rPr>
        <w:t>4.</w:t>
      </w:r>
      <w:r>
        <w:rPr>
          <w:szCs w:val="28"/>
        </w:rPr>
        <w:tab/>
        <w:t>廠商並應確保該第三人，於受託執行業務期間屆滿或經機關要求時，將因履行</w:t>
      </w:r>
      <w:proofErr w:type="gramStart"/>
      <w:r>
        <w:rPr>
          <w:szCs w:val="28"/>
        </w:rPr>
        <w:t>複</w:t>
      </w:r>
      <w:proofErr w:type="gramEnd"/>
      <w:r>
        <w:rPr>
          <w:szCs w:val="28"/>
        </w:rPr>
        <w:t>委託業務而取得之個人資料全數返還予廠商或機關其備份應全數銷毀刪除，不得以任何形式自行留存、保留存取權限或提供予其他第三人利用；並提供該第三人刪除、銷毀或返還個人資料之時間、方式、地點等紀錄或證明。</w:t>
      </w:r>
    </w:p>
    <w:p w:rsidR="006A6729" w:rsidRDefault="00C814AF">
      <w:pPr>
        <w:pStyle w:val="afa"/>
        <w:spacing w:after="0" w:line="500" w:lineRule="exact"/>
        <w:ind w:left="1616" w:hanging="482"/>
        <w:rPr>
          <w:szCs w:val="28"/>
        </w:rPr>
      </w:pPr>
      <w:r>
        <w:rPr>
          <w:szCs w:val="28"/>
        </w:rPr>
        <w:t>5.</w:t>
      </w:r>
      <w:r>
        <w:rPr>
          <w:szCs w:val="28"/>
        </w:rPr>
        <w:tab/>
        <w:t>廠商如需將個人資料儲存或備份於第三人之雲端平台，亦為本契約所約定之</w:t>
      </w:r>
      <w:proofErr w:type="gramStart"/>
      <w:r>
        <w:rPr>
          <w:szCs w:val="28"/>
        </w:rPr>
        <w:t>複</w:t>
      </w:r>
      <w:proofErr w:type="gramEnd"/>
      <w:r>
        <w:rPr>
          <w:szCs w:val="28"/>
        </w:rPr>
        <w:t>委託，除依前4款之約定辦理外，廠商於取得本機關書面同意前，除第1款文件外，應另提供評估個人資料之敏感性、儲存或備份於雲端平台之必要性、雲端平台服務之安全性、雲端平台服務業者是否可以配合刪除個人資料等事項之書面報告。</w:t>
      </w:r>
    </w:p>
    <w:p w:rsidR="006A6729" w:rsidRDefault="00C814AF">
      <w:pPr>
        <w:pStyle w:val="afa"/>
        <w:spacing w:after="0" w:line="500" w:lineRule="exact"/>
        <w:ind w:left="1616" w:hanging="482"/>
        <w:rPr>
          <w:szCs w:val="28"/>
        </w:rPr>
      </w:pPr>
      <w:r>
        <w:rPr>
          <w:szCs w:val="28"/>
        </w:rPr>
        <w:t>6.</w:t>
      </w:r>
      <w:r>
        <w:rPr>
          <w:szCs w:val="28"/>
        </w:rPr>
        <w:tab/>
        <w:t>廠商委由雲端平台服務業者提供雲端平台以履行契約時，本機關得指示廠商另行與該雲端平台服務業者約定安全維護措施，例如資料備援機制等。</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(六)</w:t>
      </w:r>
      <w:r>
        <w:rPr>
          <w:rFonts w:ascii="標楷體" w:eastAsia="標楷體" w:hAnsi="標楷體"/>
          <w:sz w:val="28"/>
          <w:szCs w:val="28"/>
        </w:rPr>
        <w:tab/>
        <w:t>當事人權利行使時之義務</w:t>
      </w:r>
    </w:p>
    <w:p w:rsidR="006A6729" w:rsidRDefault="00C814AF">
      <w:pPr>
        <w:spacing w:line="500" w:lineRule="exact"/>
        <w:ind w:left="1134"/>
        <w:jc w:val="both"/>
      </w:pPr>
      <w:r>
        <w:rPr>
          <w:rFonts w:ascii="標楷體" w:eastAsia="標楷體" w:hAnsi="標楷體"/>
          <w:sz w:val="28"/>
          <w:szCs w:val="28"/>
        </w:rPr>
        <w:t>機關若受理當事人依個資法第3條規定行使當事人權利時，廠商應於機關指定期限內，配合提供必要資料或說明；當事人若</w:t>
      </w:r>
      <w:proofErr w:type="gramStart"/>
      <w:r>
        <w:rPr>
          <w:rFonts w:ascii="標楷體" w:eastAsia="標楷體" w:hAnsi="標楷體"/>
          <w:sz w:val="28"/>
          <w:szCs w:val="28"/>
        </w:rPr>
        <w:t>逕</w:t>
      </w:r>
      <w:proofErr w:type="gramEnd"/>
      <w:r>
        <w:rPr>
          <w:rFonts w:ascii="標楷體" w:eastAsia="標楷體" w:hAnsi="標楷體"/>
          <w:sz w:val="28"/>
          <w:szCs w:val="28"/>
        </w:rPr>
        <w:t>向廠商及其</w:t>
      </w:r>
      <w:r>
        <w:rPr>
          <w:rFonts w:ascii="標楷體" w:eastAsia="標楷體" w:hAnsi="標楷體"/>
          <w:kern w:val="0"/>
          <w:sz w:val="28"/>
          <w:szCs w:val="28"/>
        </w:rPr>
        <w:t>受託人</w:t>
      </w:r>
      <w:r>
        <w:rPr>
          <w:rFonts w:ascii="標楷體" w:eastAsia="標楷體" w:hAnsi="標楷體"/>
          <w:sz w:val="28"/>
          <w:szCs w:val="28"/>
        </w:rPr>
        <w:t>行使個資法第3條所定權利者，廠商及其受託人應依相關規定予以答覆，於有疑義時應通知機關協助處理，並留存所有紀錄以供機關查核。</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(七)</w:t>
      </w:r>
      <w:r>
        <w:rPr>
          <w:rFonts w:ascii="標楷體" w:eastAsia="標楷體" w:hAnsi="標楷體"/>
          <w:sz w:val="28"/>
          <w:szCs w:val="28"/>
        </w:rPr>
        <w:tab/>
        <w:t>配合義務</w:t>
      </w:r>
    </w:p>
    <w:p w:rsidR="006A6729" w:rsidRDefault="00C814AF">
      <w:pPr>
        <w:pStyle w:val="afa"/>
        <w:spacing w:after="0" w:line="500" w:lineRule="exact"/>
        <w:ind w:left="1616" w:hanging="482"/>
        <w:rPr>
          <w:szCs w:val="28"/>
        </w:rPr>
      </w:pPr>
      <w:r>
        <w:rPr>
          <w:szCs w:val="28"/>
        </w:rPr>
        <w:t>1.</w:t>
      </w:r>
      <w:r>
        <w:rPr>
          <w:szCs w:val="28"/>
        </w:rPr>
        <w:tab/>
        <w:t>廠商依個資法第15條第2款或第16條但書第7款規定，經當事人同意而為蒐集或特定目的外利用時，就該同意內容與取得方式應事先送交機關審查。廠商依個資法第6條第1項第6款規定，經當事人書面同意而為蒐集、處理及利用者，亦同。</w:t>
      </w:r>
    </w:p>
    <w:p w:rsidR="006A6729" w:rsidRDefault="00C814AF">
      <w:pPr>
        <w:pStyle w:val="afa"/>
        <w:spacing w:after="0" w:line="500" w:lineRule="exact"/>
        <w:ind w:left="1616" w:hanging="482"/>
        <w:rPr>
          <w:szCs w:val="28"/>
        </w:rPr>
      </w:pPr>
      <w:r>
        <w:rPr>
          <w:szCs w:val="28"/>
        </w:rPr>
        <w:t>2.</w:t>
      </w:r>
      <w:r>
        <w:rPr>
          <w:szCs w:val="28"/>
        </w:rPr>
        <w:tab/>
        <w:t>機關於本契約期間內，得要求廠商提供或說明涉及個人資料業</w:t>
      </w:r>
      <w:r>
        <w:rPr>
          <w:szCs w:val="28"/>
        </w:rPr>
        <w:lastRenderedPageBreak/>
        <w:t>務之處理流程相關資料(包括但不限於所蒐集之個人資料檔案、個人資料檔案保有之依據及特定目的、個人資料之類別等相關資訊及其蒐集、處理利用等相關資料)，廠商不得拒絶，並應於機關指定期限內提供。</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(八)</w:t>
      </w:r>
      <w:r>
        <w:rPr>
          <w:rFonts w:ascii="標楷體" w:eastAsia="標楷體" w:hAnsi="標楷體"/>
          <w:sz w:val="28"/>
          <w:szCs w:val="28"/>
        </w:rPr>
        <w:tab/>
        <w:t>緊急事故通知義務</w:t>
      </w:r>
    </w:p>
    <w:p w:rsidR="006A6729" w:rsidRDefault="00C814AF">
      <w:pPr>
        <w:pStyle w:val="afa"/>
        <w:spacing w:after="0" w:line="500" w:lineRule="exact"/>
        <w:ind w:left="1616" w:hanging="482"/>
        <w:rPr>
          <w:szCs w:val="28"/>
        </w:rPr>
      </w:pPr>
      <w:r>
        <w:rPr>
          <w:szCs w:val="28"/>
        </w:rPr>
        <w:t>1.</w:t>
      </w:r>
      <w:r>
        <w:rPr>
          <w:szCs w:val="28"/>
        </w:rPr>
        <w:tab/>
        <w:t>廠商有因執行本契約，致個人資料被竊取、洩漏、竄改或其他侵害之情形時，於發現後，應立即通知機關，並配合機關調查及採取因應措施，以避免或降低損害。</w:t>
      </w:r>
    </w:p>
    <w:p w:rsidR="006A6729" w:rsidRDefault="00C814AF">
      <w:pPr>
        <w:pStyle w:val="afa"/>
        <w:spacing w:after="0" w:line="500" w:lineRule="exact"/>
        <w:ind w:left="1616" w:hanging="482"/>
        <w:rPr>
          <w:szCs w:val="28"/>
        </w:rPr>
      </w:pPr>
      <w:r>
        <w:rPr>
          <w:szCs w:val="28"/>
        </w:rPr>
        <w:t>2.</w:t>
      </w:r>
      <w:r>
        <w:rPr>
          <w:szCs w:val="28"/>
        </w:rPr>
        <w:tab/>
        <w:t>前款因應措施，包括但不限於下列項目：</w:t>
      </w:r>
    </w:p>
    <w:p w:rsidR="006A6729" w:rsidRDefault="00C814AF">
      <w:pPr>
        <w:pStyle w:val="afa"/>
        <w:spacing w:after="0" w:line="500" w:lineRule="exact"/>
        <w:ind w:left="2360" w:hanging="680"/>
        <w:rPr>
          <w:szCs w:val="28"/>
        </w:rPr>
      </w:pPr>
      <w:r>
        <w:rPr>
          <w:szCs w:val="28"/>
        </w:rPr>
        <w:t>(1)</w:t>
      </w:r>
      <w:r>
        <w:rPr>
          <w:szCs w:val="28"/>
        </w:rPr>
        <w:tab/>
        <w:t>中斷入侵或洩漏途徑。</w:t>
      </w:r>
    </w:p>
    <w:p w:rsidR="006A6729" w:rsidRDefault="00C814AF">
      <w:pPr>
        <w:pStyle w:val="afa"/>
        <w:spacing w:after="0" w:line="500" w:lineRule="exact"/>
        <w:ind w:left="2360" w:hanging="680"/>
        <w:rPr>
          <w:szCs w:val="28"/>
        </w:rPr>
      </w:pPr>
      <w:r>
        <w:rPr>
          <w:szCs w:val="28"/>
        </w:rPr>
        <w:t>(2)</w:t>
      </w:r>
      <w:r>
        <w:rPr>
          <w:szCs w:val="28"/>
        </w:rPr>
        <w:tab/>
        <w:t>緊急儲存尚未被破壞資料。</w:t>
      </w:r>
    </w:p>
    <w:p w:rsidR="006A6729" w:rsidRDefault="00C814AF">
      <w:pPr>
        <w:pStyle w:val="afa"/>
        <w:spacing w:after="0" w:line="500" w:lineRule="exact"/>
        <w:ind w:left="2360" w:hanging="680"/>
        <w:rPr>
          <w:szCs w:val="28"/>
        </w:rPr>
      </w:pPr>
      <w:r>
        <w:rPr>
          <w:szCs w:val="28"/>
        </w:rPr>
        <w:t>(3)</w:t>
      </w:r>
      <w:r>
        <w:rPr>
          <w:szCs w:val="28"/>
        </w:rPr>
        <w:tab/>
        <w:t>啟動備援程序或替代方案。</w:t>
      </w:r>
    </w:p>
    <w:p w:rsidR="006A6729" w:rsidRDefault="00C814AF">
      <w:pPr>
        <w:pStyle w:val="afa"/>
        <w:spacing w:after="0" w:line="500" w:lineRule="exact"/>
        <w:ind w:left="2360" w:hanging="680"/>
        <w:rPr>
          <w:szCs w:val="28"/>
        </w:rPr>
      </w:pPr>
      <w:r>
        <w:rPr>
          <w:szCs w:val="28"/>
        </w:rPr>
        <w:t>(4)</w:t>
      </w:r>
      <w:r>
        <w:rPr>
          <w:szCs w:val="28"/>
        </w:rPr>
        <w:tab/>
        <w:t>事件原因初步分析。</w:t>
      </w:r>
    </w:p>
    <w:p w:rsidR="006A6729" w:rsidRDefault="00C814AF">
      <w:pPr>
        <w:pStyle w:val="afa"/>
        <w:spacing w:after="0" w:line="500" w:lineRule="exact"/>
        <w:ind w:left="2360" w:hanging="680"/>
        <w:rPr>
          <w:szCs w:val="28"/>
        </w:rPr>
      </w:pPr>
      <w:r>
        <w:rPr>
          <w:szCs w:val="28"/>
        </w:rPr>
        <w:t>(5)</w:t>
      </w:r>
      <w:r>
        <w:rPr>
          <w:szCs w:val="28"/>
        </w:rPr>
        <w:tab/>
        <w:t>評估受侵害個人資料類別及數量。</w:t>
      </w:r>
    </w:p>
    <w:p w:rsidR="006A6729" w:rsidRDefault="00C814AF">
      <w:pPr>
        <w:pStyle w:val="afa"/>
        <w:spacing w:after="0" w:line="500" w:lineRule="exact"/>
        <w:ind w:left="2360" w:hanging="680"/>
        <w:rPr>
          <w:szCs w:val="28"/>
        </w:rPr>
      </w:pPr>
      <w:r>
        <w:rPr>
          <w:szCs w:val="28"/>
        </w:rPr>
        <w:t>(6)</w:t>
      </w:r>
      <w:r>
        <w:rPr>
          <w:szCs w:val="28"/>
        </w:rPr>
        <w:tab/>
        <w:t>檢視防護及監測設施功能。</w:t>
      </w:r>
    </w:p>
    <w:p w:rsidR="006A6729" w:rsidRDefault="00C814AF">
      <w:pPr>
        <w:pStyle w:val="afa"/>
        <w:spacing w:after="0" w:line="500" w:lineRule="exact"/>
        <w:ind w:left="2360" w:hanging="680"/>
        <w:rPr>
          <w:szCs w:val="28"/>
        </w:rPr>
      </w:pPr>
      <w:r>
        <w:rPr>
          <w:szCs w:val="28"/>
        </w:rPr>
        <w:t>(7)</w:t>
      </w:r>
      <w:r>
        <w:rPr>
          <w:szCs w:val="28"/>
        </w:rPr>
        <w:tab/>
        <w:t>記錄事件經過。</w:t>
      </w:r>
    </w:p>
    <w:p w:rsidR="006A6729" w:rsidRDefault="00C814AF">
      <w:pPr>
        <w:pStyle w:val="afa"/>
        <w:spacing w:after="0" w:line="500" w:lineRule="exact"/>
        <w:ind w:left="2360" w:hanging="680"/>
        <w:rPr>
          <w:szCs w:val="28"/>
        </w:rPr>
      </w:pPr>
      <w:r>
        <w:rPr>
          <w:szCs w:val="28"/>
        </w:rPr>
        <w:t>(8)</w:t>
      </w:r>
      <w:r>
        <w:rPr>
          <w:szCs w:val="28"/>
        </w:rPr>
        <w:tab/>
        <w:t>內部調查完成前保存相關證據。</w:t>
      </w:r>
    </w:p>
    <w:p w:rsidR="006A6729" w:rsidRDefault="00C814AF">
      <w:pPr>
        <w:pStyle w:val="afa"/>
        <w:spacing w:after="0" w:line="500" w:lineRule="exact"/>
        <w:ind w:left="2360" w:hanging="680"/>
        <w:rPr>
          <w:szCs w:val="28"/>
        </w:rPr>
      </w:pPr>
      <w:r>
        <w:rPr>
          <w:szCs w:val="28"/>
        </w:rPr>
        <w:t>(9)</w:t>
      </w:r>
      <w:r>
        <w:rPr>
          <w:szCs w:val="28"/>
        </w:rPr>
        <w:tab/>
        <w:t>提出解決或修復方案。</w:t>
      </w:r>
    </w:p>
    <w:p w:rsidR="006A6729" w:rsidRDefault="00C814AF">
      <w:pPr>
        <w:pStyle w:val="afa"/>
        <w:spacing w:after="0" w:line="500" w:lineRule="exact"/>
        <w:ind w:left="2360" w:hanging="680"/>
        <w:rPr>
          <w:szCs w:val="28"/>
        </w:rPr>
      </w:pPr>
      <w:r>
        <w:rPr>
          <w:szCs w:val="28"/>
        </w:rPr>
        <w:t>(10)</w:t>
      </w:r>
      <w:r>
        <w:rPr>
          <w:szCs w:val="28"/>
        </w:rPr>
        <w:tab/>
        <w:t>通知保有相同資料組室或其他單位。</w:t>
      </w:r>
    </w:p>
    <w:p w:rsidR="006A6729" w:rsidRDefault="00C814AF">
      <w:pPr>
        <w:pStyle w:val="afa"/>
        <w:spacing w:after="0" w:line="500" w:lineRule="exact"/>
        <w:ind w:left="2360" w:hanging="680"/>
        <w:rPr>
          <w:szCs w:val="28"/>
        </w:rPr>
      </w:pPr>
      <w:r>
        <w:rPr>
          <w:szCs w:val="28"/>
        </w:rPr>
        <w:t>(11)</w:t>
      </w:r>
      <w:r>
        <w:rPr>
          <w:szCs w:val="28"/>
        </w:rPr>
        <w:tab/>
        <w:t>洽商專業人員協助或進駐處理。</w:t>
      </w:r>
    </w:p>
    <w:p w:rsidR="006A6729" w:rsidRDefault="00C814AF">
      <w:pPr>
        <w:pStyle w:val="afa"/>
        <w:spacing w:after="0" w:line="500" w:lineRule="exact"/>
        <w:ind w:left="2360" w:hanging="680"/>
        <w:rPr>
          <w:szCs w:val="28"/>
        </w:rPr>
      </w:pPr>
      <w:r>
        <w:rPr>
          <w:szCs w:val="28"/>
        </w:rPr>
        <w:t>(12)</w:t>
      </w:r>
      <w:r>
        <w:rPr>
          <w:szCs w:val="28"/>
        </w:rPr>
        <w:tab/>
        <w:t>涉及刑事責任者，移請檢警</w:t>
      </w:r>
      <w:proofErr w:type="gramStart"/>
      <w:r>
        <w:rPr>
          <w:szCs w:val="28"/>
        </w:rPr>
        <w:t>鑑</w:t>
      </w:r>
      <w:proofErr w:type="gramEnd"/>
      <w:r>
        <w:rPr>
          <w:szCs w:val="28"/>
        </w:rPr>
        <w:t>識或調查。</w:t>
      </w:r>
    </w:p>
    <w:p w:rsidR="006A6729" w:rsidRDefault="00C814AF">
      <w:pPr>
        <w:pStyle w:val="afa"/>
        <w:spacing w:after="0" w:line="500" w:lineRule="exact"/>
        <w:ind w:left="2360" w:hanging="680"/>
        <w:rPr>
          <w:szCs w:val="28"/>
        </w:rPr>
      </w:pPr>
      <w:r>
        <w:rPr>
          <w:szCs w:val="28"/>
        </w:rPr>
        <w:t>(13)</w:t>
      </w:r>
      <w:r>
        <w:rPr>
          <w:szCs w:val="28"/>
        </w:rPr>
        <w:tab/>
        <w:t>發布新聞稿、網站公告。</w:t>
      </w:r>
    </w:p>
    <w:p w:rsidR="006A6729" w:rsidRDefault="00C814AF">
      <w:pPr>
        <w:pStyle w:val="afa"/>
        <w:spacing w:after="0" w:line="500" w:lineRule="exact"/>
        <w:ind w:left="1616" w:hanging="482"/>
        <w:rPr>
          <w:szCs w:val="28"/>
        </w:rPr>
      </w:pPr>
      <w:r>
        <w:rPr>
          <w:szCs w:val="28"/>
        </w:rPr>
        <w:t>3.</w:t>
      </w:r>
      <w:r>
        <w:rPr>
          <w:szCs w:val="28"/>
        </w:rPr>
        <w:tab/>
      </w:r>
      <w:proofErr w:type="gramStart"/>
      <w:r>
        <w:rPr>
          <w:szCs w:val="28"/>
        </w:rPr>
        <w:t>個</w:t>
      </w:r>
      <w:proofErr w:type="gramEnd"/>
      <w:r>
        <w:rPr>
          <w:szCs w:val="28"/>
        </w:rPr>
        <w:t>資事件發生後，廠商應配合機關依個資法第12條規定通知當事人，內容包括侵害事實及因應措施說明、建議當事人處理事項、提供查詢及協助管道、賠(補)償當事人處理事務相關費用等補救措施。前開通知，得以言詞、書面、電話、簡訊、電子郵件、傳真、電子文件或其他足以使當事人知悉或可得知悉之方式為之。</w:t>
      </w:r>
    </w:p>
    <w:p w:rsidR="006A6729" w:rsidRDefault="00C814AF">
      <w:pPr>
        <w:pStyle w:val="afa"/>
        <w:spacing w:after="0" w:line="500" w:lineRule="exact"/>
        <w:ind w:left="1616" w:hanging="482"/>
        <w:rPr>
          <w:szCs w:val="28"/>
        </w:rPr>
      </w:pPr>
      <w:r>
        <w:rPr>
          <w:szCs w:val="28"/>
        </w:rPr>
        <w:lastRenderedPageBreak/>
        <w:t>4.</w:t>
      </w:r>
      <w:r>
        <w:rPr>
          <w:szCs w:val="28"/>
        </w:rPr>
        <w:tab/>
        <w:t>因本點調查、採取因應及補救措施、通知當事人而衍生之相關費用，由廠商支付。</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(九)</w:t>
      </w:r>
      <w:r>
        <w:rPr>
          <w:rFonts w:ascii="標楷體" w:eastAsia="標楷體" w:hAnsi="標楷體"/>
          <w:sz w:val="28"/>
          <w:szCs w:val="28"/>
        </w:rPr>
        <w:tab/>
        <w:t>定期查核</w:t>
      </w:r>
    </w:p>
    <w:p w:rsidR="006A6729" w:rsidRDefault="00C814AF">
      <w:pPr>
        <w:pStyle w:val="afa"/>
        <w:spacing w:after="0" w:line="500" w:lineRule="exact"/>
        <w:ind w:left="1616" w:hanging="482"/>
        <w:rPr>
          <w:szCs w:val="28"/>
        </w:rPr>
      </w:pPr>
      <w:r>
        <w:rPr>
          <w:szCs w:val="28"/>
        </w:rPr>
        <w:t>1.</w:t>
      </w:r>
      <w:r>
        <w:rPr>
          <w:szCs w:val="28"/>
        </w:rPr>
        <w:tab/>
        <w:t>廠商應定期（每　　）自我查核個人資料安全措施之執行情形，記錄於「個人資料委外廠商自我查核檢查表」，並提供作業說明及佐證資料，向機關提報備查。</w:t>
      </w:r>
    </w:p>
    <w:p w:rsidR="006A6729" w:rsidRDefault="00C814AF">
      <w:pPr>
        <w:pStyle w:val="afa"/>
        <w:spacing w:after="0" w:line="500" w:lineRule="exact"/>
        <w:ind w:left="1616" w:hanging="482"/>
        <w:rPr>
          <w:szCs w:val="28"/>
        </w:rPr>
      </w:pPr>
      <w:r>
        <w:rPr>
          <w:szCs w:val="28"/>
        </w:rPr>
        <w:t>2.</w:t>
      </w:r>
      <w:r>
        <w:rPr>
          <w:szCs w:val="28"/>
        </w:rPr>
        <w:tab/>
        <w:t>機關於必要時，得派員或委託專業人員監督廠商執行自我查核，亦得派員或委託專業人員進行實地查核，並記錄於「個人資料委外作業查核檢查表」，廠商應予配合。</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(十)</w:t>
      </w:r>
      <w:r>
        <w:rPr>
          <w:rFonts w:ascii="標楷體" w:eastAsia="標楷體" w:hAnsi="標楷體"/>
          <w:sz w:val="28"/>
          <w:szCs w:val="28"/>
        </w:rPr>
        <w:tab/>
        <w:t>履約中或契約終止時資料的刪除或返還</w:t>
      </w:r>
    </w:p>
    <w:p w:rsidR="006A6729" w:rsidRDefault="00C814AF">
      <w:pPr>
        <w:pStyle w:val="afa"/>
        <w:spacing w:after="0" w:line="500" w:lineRule="exact"/>
        <w:ind w:left="1616" w:hanging="482"/>
        <w:rPr>
          <w:szCs w:val="28"/>
        </w:rPr>
      </w:pPr>
      <w:r>
        <w:rPr>
          <w:szCs w:val="28"/>
        </w:rPr>
        <w:t>1.</w:t>
      </w:r>
      <w:r>
        <w:rPr>
          <w:szCs w:val="28"/>
        </w:rPr>
        <w:tab/>
        <w:t>除機關、廠商雙方另有約定或法律另有規定外，廠商應於受託執行業務期間屆滿或經機關要求時，將因履行受託業務而取得之個人資料全數返還予機關，其備份應全數銷毀刪除，不得以任何形式自行留存、保留存取權限或提供予第三人利用；並提供刪除、銷毀或返還個人資料之時間、方式、地點等紀錄。</w:t>
      </w:r>
    </w:p>
    <w:p w:rsidR="006A6729" w:rsidRDefault="00C814AF">
      <w:pPr>
        <w:pStyle w:val="afa"/>
        <w:spacing w:after="0" w:line="500" w:lineRule="exact"/>
        <w:ind w:left="1616" w:hanging="482"/>
        <w:rPr>
          <w:szCs w:val="28"/>
        </w:rPr>
      </w:pPr>
      <w:r>
        <w:rPr>
          <w:szCs w:val="28"/>
        </w:rPr>
        <w:t>2.</w:t>
      </w:r>
      <w:r>
        <w:rPr>
          <w:szCs w:val="28"/>
        </w:rPr>
        <w:tab/>
      </w:r>
      <w:proofErr w:type="gramStart"/>
      <w:r>
        <w:rPr>
          <w:szCs w:val="28"/>
        </w:rPr>
        <w:t>前款返還</w:t>
      </w:r>
      <w:proofErr w:type="gramEnd"/>
      <w:r>
        <w:rPr>
          <w:szCs w:val="28"/>
        </w:rPr>
        <w:t>，廠商得以交付機關指定之第三人為之。</w:t>
      </w:r>
    </w:p>
    <w:p w:rsidR="006A6729" w:rsidRDefault="00C814AF">
      <w:pPr>
        <w:pStyle w:val="afa"/>
        <w:spacing w:after="0" w:line="500" w:lineRule="exact"/>
        <w:ind w:left="1616" w:hanging="482"/>
        <w:rPr>
          <w:szCs w:val="28"/>
        </w:rPr>
      </w:pPr>
      <w:r>
        <w:rPr>
          <w:szCs w:val="28"/>
        </w:rPr>
        <w:t>3.</w:t>
      </w:r>
      <w:r>
        <w:rPr>
          <w:szCs w:val="28"/>
        </w:rPr>
        <w:tab/>
        <w:t>第1款刪除、銷毀作業，機關於必要時，得實地查訪，廠商應予配合。</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(十一)</w:t>
      </w:r>
      <w:r>
        <w:rPr>
          <w:rFonts w:ascii="標楷體" w:eastAsia="標楷體" w:hAnsi="標楷體"/>
          <w:sz w:val="28"/>
          <w:szCs w:val="28"/>
        </w:rPr>
        <w:tab/>
        <w:t>廠商履行本約定，如有應改善之缺失，機關得以書面敘明理由請廠商限期改善。</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(十二)</w:t>
      </w:r>
      <w:r>
        <w:rPr>
          <w:rFonts w:ascii="標楷體" w:eastAsia="標楷體" w:hAnsi="標楷體"/>
          <w:sz w:val="28"/>
          <w:szCs w:val="28"/>
        </w:rPr>
        <w:tab/>
        <w:t>廠商違反第2點至第10點，或機關依前點提出限期改善要求，廠商未依期限改善時，機關得依情節輕重為以下的處理：</w:t>
      </w:r>
    </w:p>
    <w:p w:rsidR="006A6729" w:rsidRDefault="00C814AF">
      <w:pPr>
        <w:pStyle w:val="afa"/>
        <w:spacing w:after="0" w:line="500" w:lineRule="exact"/>
        <w:ind w:left="1616" w:hanging="482"/>
        <w:rPr>
          <w:szCs w:val="28"/>
        </w:rPr>
      </w:pPr>
      <w:r>
        <w:rPr>
          <w:szCs w:val="28"/>
        </w:rPr>
        <w:t>1.</w:t>
      </w:r>
      <w:r>
        <w:rPr>
          <w:szCs w:val="28"/>
        </w:rPr>
        <w:tab/>
        <w:t>通知廠商終止或解除契約之部分或全部。</w:t>
      </w:r>
    </w:p>
    <w:p w:rsidR="006A6729" w:rsidRDefault="00C814AF">
      <w:pPr>
        <w:pStyle w:val="afa"/>
        <w:spacing w:after="0" w:line="500" w:lineRule="exact"/>
        <w:ind w:left="1616" w:hanging="482"/>
        <w:rPr>
          <w:szCs w:val="28"/>
        </w:rPr>
      </w:pPr>
      <w:r>
        <w:rPr>
          <w:szCs w:val="28"/>
        </w:rPr>
        <w:t>2.</w:t>
      </w:r>
      <w:r>
        <w:rPr>
          <w:szCs w:val="28"/>
        </w:rPr>
        <w:tab/>
        <w:t>通知廠商暫停履約。</w:t>
      </w:r>
    </w:p>
    <w:p w:rsidR="006A6729" w:rsidRDefault="00C814AF">
      <w:pPr>
        <w:pStyle w:val="afa"/>
        <w:spacing w:after="0" w:line="500" w:lineRule="exact"/>
        <w:ind w:left="1616" w:hanging="482"/>
        <w:rPr>
          <w:szCs w:val="28"/>
        </w:rPr>
      </w:pPr>
      <w:r>
        <w:rPr>
          <w:szCs w:val="28"/>
        </w:rPr>
        <w:t>3.</w:t>
      </w:r>
      <w:r>
        <w:rPr>
          <w:szCs w:val="28"/>
        </w:rPr>
        <w:tab/>
      </w:r>
      <w:proofErr w:type="gramStart"/>
      <w:r>
        <w:rPr>
          <w:szCs w:val="28"/>
        </w:rPr>
        <w:t>計罰【□契約總價的千分之_____】</w:t>
      </w:r>
      <w:proofErr w:type="gramEnd"/>
      <w:r>
        <w:rPr>
          <w:szCs w:val="28"/>
        </w:rPr>
        <w:t>【□ _____元】懲罰性違約金，並得按</w:t>
      </w:r>
      <w:proofErr w:type="gramStart"/>
      <w:r>
        <w:rPr>
          <w:szCs w:val="28"/>
        </w:rPr>
        <w:t>次計罰</w:t>
      </w:r>
      <w:proofErr w:type="gramEnd"/>
      <w:r>
        <w:rPr>
          <w:szCs w:val="28"/>
        </w:rPr>
        <w:t>。</w:t>
      </w:r>
    </w:p>
    <w:p w:rsidR="006A6729" w:rsidRDefault="00C814AF">
      <w:pPr>
        <w:spacing w:after="120" w:line="460" w:lineRule="exact"/>
        <w:ind w:left="884" w:hanging="742"/>
        <w:rPr>
          <w:rFonts w:ascii="標楷體" w:eastAsia="標楷體" w:hAnsi="標楷體"/>
          <w:sz w:val="28"/>
          <w:szCs w:val="28"/>
        </w:rPr>
      </w:pPr>
      <w:r>
        <w:rPr>
          <w:rFonts w:ascii="標楷體" w:eastAsia="標楷體" w:hAnsi="標楷體"/>
          <w:sz w:val="28"/>
          <w:szCs w:val="28"/>
        </w:rPr>
        <w:t>(十三)</w:t>
      </w:r>
      <w:r>
        <w:rPr>
          <w:rFonts w:ascii="標楷體" w:eastAsia="標楷體" w:hAnsi="標楷體"/>
          <w:sz w:val="28"/>
          <w:szCs w:val="28"/>
        </w:rPr>
        <w:tab/>
        <w:t>廠商因執行本契約業務而違反個資法、</w:t>
      </w:r>
      <w:proofErr w:type="gramStart"/>
      <w:r>
        <w:rPr>
          <w:rFonts w:ascii="標楷體" w:eastAsia="標楷體" w:hAnsi="標楷體"/>
          <w:sz w:val="28"/>
          <w:szCs w:val="28"/>
        </w:rPr>
        <w:t>個</w:t>
      </w:r>
      <w:proofErr w:type="gramEnd"/>
      <w:r>
        <w:rPr>
          <w:rFonts w:ascii="標楷體" w:eastAsia="標楷體" w:hAnsi="標楷體"/>
          <w:sz w:val="28"/>
          <w:szCs w:val="28"/>
        </w:rPr>
        <w:t>資法施行細則等規定，致個人資料遭不法蒐集、處理、利用或其他侵害情事，應負損害賠償責任。</w:t>
      </w:r>
      <w:r>
        <w:rPr>
          <w:rFonts w:ascii="標楷體" w:eastAsia="標楷體" w:hAnsi="標楷體"/>
          <w:sz w:val="28"/>
          <w:szCs w:val="28"/>
        </w:rPr>
        <w:lastRenderedPageBreak/>
        <w:t>機關如因廠商執行本契約而違反個資法、</w:t>
      </w:r>
      <w:proofErr w:type="gramStart"/>
      <w:r>
        <w:rPr>
          <w:rFonts w:ascii="標楷體" w:eastAsia="標楷體" w:hAnsi="標楷體"/>
          <w:sz w:val="28"/>
          <w:szCs w:val="28"/>
        </w:rPr>
        <w:t>個</w:t>
      </w:r>
      <w:proofErr w:type="gramEnd"/>
      <w:r>
        <w:rPr>
          <w:rFonts w:ascii="標楷體" w:eastAsia="標楷體" w:hAnsi="標楷體"/>
          <w:sz w:val="28"/>
          <w:szCs w:val="28"/>
        </w:rPr>
        <w:t>資法施行細則，而遭受損害時，得向廠商請求損害賠償。若因此遭第三人請求損害賠償時，應由廠商負責處理並承擔一切法律責任（如於訴訟中，廠商應協助機關為必要之答辯及提供相關資料，並應負擔因此所生之訴訟費用、律師費用及其他相關費用，並負責清償機關因此對第三人所負之損害賠償責任）。</w:t>
      </w:r>
    </w:p>
    <w:p w:rsidR="006A6729" w:rsidRDefault="006A6729">
      <w:pPr>
        <w:spacing w:after="120" w:line="460" w:lineRule="exact"/>
        <w:ind w:left="142"/>
        <w:rPr>
          <w:rFonts w:ascii="標楷體" w:eastAsia="標楷體" w:hAnsi="標楷體"/>
          <w:sz w:val="28"/>
          <w:szCs w:val="28"/>
        </w:rPr>
      </w:pPr>
    </w:p>
    <w:p w:rsidR="006A6729" w:rsidRDefault="006A6729">
      <w:pPr>
        <w:spacing w:after="120" w:line="460" w:lineRule="exact"/>
        <w:ind w:left="142"/>
        <w:rPr>
          <w:rFonts w:ascii="標楷體" w:eastAsia="標楷體" w:hAnsi="標楷體"/>
          <w:sz w:val="28"/>
          <w:szCs w:val="28"/>
        </w:rPr>
      </w:pPr>
    </w:p>
    <w:p w:rsidR="006A6729" w:rsidRDefault="006A6729">
      <w:pPr>
        <w:spacing w:after="120" w:line="460" w:lineRule="exact"/>
        <w:ind w:left="142"/>
        <w:rPr>
          <w:rFonts w:ascii="標楷體" w:eastAsia="標楷體" w:hAnsi="標楷體"/>
          <w:sz w:val="28"/>
          <w:szCs w:val="28"/>
        </w:rPr>
      </w:pPr>
    </w:p>
    <w:p w:rsidR="006A6729" w:rsidRDefault="006A6729">
      <w:pPr>
        <w:spacing w:after="120" w:line="460" w:lineRule="exact"/>
        <w:ind w:left="142"/>
        <w:rPr>
          <w:rFonts w:ascii="標楷體" w:eastAsia="標楷體" w:hAnsi="標楷體"/>
          <w:sz w:val="28"/>
          <w:szCs w:val="28"/>
        </w:rPr>
      </w:pPr>
    </w:p>
    <w:p w:rsidR="006A6729" w:rsidRDefault="006A6729">
      <w:pPr>
        <w:spacing w:after="120" w:line="460" w:lineRule="exact"/>
        <w:ind w:left="142"/>
        <w:rPr>
          <w:rFonts w:ascii="標楷體" w:eastAsia="標楷體" w:hAnsi="標楷體"/>
          <w:sz w:val="28"/>
          <w:szCs w:val="28"/>
        </w:rPr>
      </w:pPr>
    </w:p>
    <w:p w:rsidR="006A6729" w:rsidRDefault="006A6729">
      <w:pPr>
        <w:spacing w:after="120" w:line="460" w:lineRule="exact"/>
        <w:ind w:left="142"/>
        <w:rPr>
          <w:rFonts w:ascii="標楷體" w:eastAsia="標楷體" w:hAnsi="標楷體"/>
          <w:sz w:val="28"/>
          <w:szCs w:val="28"/>
        </w:rPr>
      </w:pPr>
    </w:p>
    <w:p w:rsidR="006A6729" w:rsidRDefault="00C814AF">
      <w:pPr>
        <w:spacing w:after="120" w:line="460" w:lineRule="exact"/>
        <w:ind w:left="142"/>
        <w:jc w:val="center"/>
        <w:rPr>
          <w:rFonts w:ascii="標楷體" w:eastAsia="標楷體" w:hAnsi="標楷體"/>
          <w:sz w:val="28"/>
          <w:szCs w:val="28"/>
        </w:rPr>
      </w:pPr>
      <w:r>
        <w:rPr>
          <w:rFonts w:ascii="標楷體" w:eastAsia="標楷體" w:hAnsi="標楷體"/>
          <w:sz w:val="28"/>
          <w:szCs w:val="28"/>
        </w:rPr>
        <w:t>個人資料委外廠商自我查核檢查表</w:t>
      </w:r>
    </w:p>
    <w:tbl>
      <w:tblPr>
        <w:tblW w:w="9791" w:type="dxa"/>
        <w:tblLayout w:type="fixed"/>
        <w:tblCellMar>
          <w:left w:w="10" w:type="dxa"/>
          <w:right w:w="10" w:type="dxa"/>
        </w:tblCellMar>
        <w:tblLook w:val="0000" w:firstRow="0" w:lastRow="0" w:firstColumn="0" w:lastColumn="0" w:noHBand="0" w:noVBand="0"/>
      </w:tblPr>
      <w:tblGrid>
        <w:gridCol w:w="3119"/>
        <w:gridCol w:w="1984"/>
        <w:gridCol w:w="2268"/>
        <w:gridCol w:w="2420"/>
      </w:tblGrid>
      <w:tr w:rsidR="006A6729">
        <w:trPr>
          <w:trHeight w:hRule="exact" w:val="814"/>
          <w:tblHeader/>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vAlign w:val="center"/>
          </w:tcPr>
          <w:p w:rsidR="006A6729" w:rsidRDefault="00C814AF">
            <w:pPr>
              <w:pStyle w:val="TableParagraph"/>
              <w:spacing w:after="190" w:line="367" w:lineRule="exact"/>
              <w:jc w:val="center"/>
              <w:rPr>
                <w:rFonts w:ascii="標楷體" w:eastAsia="標楷體" w:hAnsi="標楷體" w:cs="標楷體"/>
                <w:w w:val="95"/>
                <w:sz w:val="28"/>
                <w:szCs w:val="28"/>
              </w:rPr>
            </w:pPr>
            <w:r>
              <w:rPr>
                <w:rFonts w:ascii="標楷體" w:eastAsia="標楷體" w:hAnsi="標楷體" w:cs="標楷體"/>
                <w:w w:val="95"/>
                <w:sz w:val="28"/>
                <w:szCs w:val="28"/>
              </w:rPr>
              <w:t>查核項目</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vAlign w:val="center"/>
          </w:tcPr>
          <w:p w:rsidR="006A6729" w:rsidRDefault="00C814AF">
            <w:pPr>
              <w:pStyle w:val="TableParagraph"/>
              <w:spacing w:after="190" w:line="367" w:lineRule="exact"/>
              <w:jc w:val="center"/>
              <w:rPr>
                <w:rFonts w:ascii="標楷體" w:eastAsia="標楷體" w:hAnsi="標楷體" w:cs="標楷體"/>
                <w:w w:val="95"/>
                <w:sz w:val="28"/>
                <w:szCs w:val="28"/>
              </w:rPr>
            </w:pPr>
            <w:r>
              <w:rPr>
                <w:rFonts w:ascii="標楷體" w:eastAsia="標楷體" w:hAnsi="標楷體" w:cs="標楷體"/>
                <w:w w:val="95"/>
                <w:sz w:val="28"/>
                <w:szCs w:val="28"/>
              </w:rPr>
              <w:t>查核結果</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vAlign w:val="center"/>
          </w:tcPr>
          <w:p w:rsidR="006A6729" w:rsidRDefault="00C814AF">
            <w:pPr>
              <w:pStyle w:val="TableParagraph"/>
              <w:spacing w:after="190" w:line="367" w:lineRule="exact"/>
              <w:ind w:left="3"/>
              <w:jc w:val="center"/>
            </w:pPr>
            <w:r>
              <w:rPr>
                <w:rFonts w:ascii="標楷體" w:eastAsia="標楷體" w:hAnsi="標楷體" w:cs="標楷體"/>
                <w:sz w:val="28"/>
                <w:szCs w:val="28"/>
              </w:rPr>
              <w:t>說明</w:t>
            </w: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vAlign w:val="center"/>
          </w:tcPr>
          <w:p w:rsidR="006A6729" w:rsidRDefault="00C814AF">
            <w:pPr>
              <w:pStyle w:val="TableParagraph"/>
              <w:spacing w:after="190" w:line="367" w:lineRule="exact"/>
              <w:ind w:left="3"/>
              <w:jc w:val="center"/>
              <w:rPr>
                <w:rFonts w:ascii="標楷體" w:eastAsia="標楷體" w:hAnsi="標楷體" w:cs="標楷體"/>
                <w:sz w:val="28"/>
                <w:szCs w:val="28"/>
              </w:rPr>
            </w:pPr>
            <w:r>
              <w:rPr>
                <w:rFonts w:ascii="標楷體" w:eastAsia="標楷體" w:hAnsi="標楷體" w:cs="標楷體"/>
                <w:sz w:val="28"/>
                <w:szCs w:val="28"/>
              </w:rPr>
              <w:t>備註</w:t>
            </w:r>
          </w:p>
        </w:tc>
      </w:tr>
      <w:tr w:rsidR="006A6729">
        <w:trPr>
          <w:trHeight w:val="1969"/>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1.已識別出受委託個人資料蒐集、處理或利用個人資料之範圍、類別、特定目的及期間</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kern w:val="0"/>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rPr>
                <w:rFonts w:ascii="標楷體" w:eastAsia="標楷體" w:hAnsi="標楷體" w:cs="標楷體"/>
                <w:sz w:val="28"/>
                <w:szCs w:val="28"/>
              </w:rPr>
            </w:pPr>
            <w:r>
              <w:rPr>
                <w:rFonts w:ascii="標楷體" w:eastAsia="標楷體" w:hAnsi="標楷體" w:cs="標楷體"/>
                <w:sz w:val="28"/>
                <w:szCs w:val="28"/>
              </w:rPr>
              <w:t>如：於契約敘明委託範圍內涵蓋之個人資料範圍、類別、特定目的及期間</w:t>
            </w:r>
          </w:p>
        </w:tc>
      </w:tr>
      <w:tr w:rsidR="006A6729">
        <w:trPr>
          <w:trHeight w:val="2408"/>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pPr>
            <w:r>
              <w:rPr>
                <w:rFonts w:ascii="標楷體" w:eastAsia="標楷體" w:hAnsi="標楷體" w:cs="標楷體"/>
                <w:w w:val="95"/>
                <w:sz w:val="28"/>
                <w:szCs w:val="28"/>
              </w:rPr>
              <w:t>2.</w:t>
            </w:r>
            <w:r>
              <w:rPr>
                <w:rFonts w:ascii="標楷體" w:eastAsia="標楷體" w:hAnsi="標楷體" w:cs="新細明體, PMingLiU"/>
                <w:sz w:val="28"/>
                <w:szCs w:val="28"/>
              </w:rPr>
              <w:t>已針對受委託之個人資料檔案配置管理人員及相當資源</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如</w:t>
            </w:r>
            <w:r>
              <w:rPr>
                <w:rFonts w:ascii="標楷體" w:eastAsia="標楷體" w:hAnsi="標楷體" w:cs="新細明體, PMingLiU"/>
                <w:sz w:val="28"/>
                <w:szCs w:val="28"/>
              </w:rPr>
              <w:t>：檢視受委託範圍內是否有指派專人管理個資安全並投入足以維護安全措施之相當資源(如：人、設備等)</w:t>
            </w:r>
          </w:p>
        </w:tc>
      </w:tr>
      <w:tr w:rsidR="006A6729">
        <w:trPr>
          <w:trHeight w:val="2421"/>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pPr>
            <w:r>
              <w:rPr>
                <w:rFonts w:ascii="標楷體" w:eastAsia="標楷體" w:hAnsi="標楷體" w:cs="標楷體"/>
                <w:w w:val="95"/>
                <w:sz w:val="28"/>
                <w:szCs w:val="28"/>
              </w:rPr>
              <w:lastRenderedPageBreak/>
              <w:t>3.</w:t>
            </w:r>
            <w:r>
              <w:rPr>
                <w:rFonts w:ascii="標楷體" w:eastAsia="標楷體" w:hAnsi="標楷體" w:cs="新細明體, PMingLiU"/>
                <w:sz w:val="28"/>
                <w:szCs w:val="28"/>
              </w:rPr>
              <w:t>已將受委託之個人資料檔案進行適當盤點並完成風險評鑑與處理作業</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如：是否進行個資</w:t>
            </w:r>
            <w:r>
              <w:rPr>
                <w:rFonts w:ascii="標楷體" w:eastAsia="標楷體" w:hAnsi="標楷體" w:cs="標楷體"/>
                <w:sz w:val="28"/>
                <w:szCs w:val="28"/>
              </w:rPr>
              <w:t>盤點</w:t>
            </w:r>
            <w:r>
              <w:rPr>
                <w:rFonts w:ascii="標楷體" w:eastAsia="標楷體" w:hAnsi="標楷體" w:cs="新細明體, PMingLiU"/>
                <w:sz w:val="28"/>
                <w:szCs w:val="28"/>
              </w:rPr>
              <w:t>及風險評鑑作業，並根據風險評鑑結果調整安全維護措施強度</w:t>
            </w:r>
          </w:p>
        </w:tc>
      </w:tr>
      <w:tr w:rsidR="006A6729">
        <w:trPr>
          <w:trHeight w:hRule="exact" w:val="3402"/>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w w:val="95"/>
                <w:sz w:val="28"/>
                <w:szCs w:val="28"/>
              </w:rPr>
              <w:t>4.</w:t>
            </w:r>
            <w:r>
              <w:rPr>
                <w:rFonts w:ascii="標楷體" w:eastAsia="標楷體" w:hAnsi="標楷體" w:cs="新細明體, PMingLiU"/>
                <w:sz w:val="28"/>
                <w:szCs w:val="28"/>
              </w:rPr>
              <w:t>已針對受委託之個人資料檔案規劃個人資料事故通報機制</w:t>
            </w:r>
          </w:p>
          <w:p w:rsidR="006A6729" w:rsidRDefault="00C814AF">
            <w:pPr>
              <w:pStyle w:val="TableParagraph"/>
              <w:spacing w:line="400" w:lineRule="exact"/>
              <w:ind w:right="63"/>
              <w:rPr>
                <w:rFonts w:ascii="標楷體" w:eastAsia="標楷體" w:hAnsi="標楷體" w:cs="新細明體, PMingLiU"/>
                <w:sz w:val="28"/>
                <w:szCs w:val="28"/>
              </w:rPr>
            </w:pPr>
            <w:r>
              <w:rPr>
                <w:rFonts w:ascii="標楷體" w:eastAsia="標楷體" w:hAnsi="標楷體" w:cs="新細明體, PMingLiU"/>
                <w:sz w:val="28"/>
                <w:szCs w:val="28"/>
              </w:rPr>
              <w:t>(包含違反個資法、其他個人資料保護法律或法規命令時，已規劃向委託機關通知及</w:t>
            </w:r>
            <w:proofErr w:type="gramStart"/>
            <w:r>
              <w:rPr>
                <w:rFonts w:ascii="標楷體" w:eastAsia="標楷體" w:hAnsi="標楷體" w:cs="新細明體, PMingLiU"/>
                <w:sz w:val="28"/>
                <w:szCs w:val="28"/>
              </w:rPr>
              <w:t>採</w:t>
            </w:r>
            <w:proofErr w:type="gramEnd"/>
            <w:r>
              <w:rPr>
                <w:rFonts w:ascii="標楷體" w:eastAsia="標楷體" w:hAnsi="標楷體" w:cs="新細明體, PMingLiU"/>
                <w:sz w:val="28"/>
                <w:szCs w:val="28"/>
              </w:rPr>
              <w:t>行之補救措施)</w:t>
            </w:r>
          </w:p>
          <w:p w:rsidR="006A6729" w:rsidRDefault="006A6729">
            <w:pPr>
              <w:pStyle w:val="TableParagraph"/>
              <w:spacing w:line="400" w:lineRule="exact"/>
              <w:ind w:right="63"/>
              <w:rPr>
                <w:sz w:val="28"/>
                <w:szCs w:val="28"/>
              </w:rPr>
            </w:pP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如：是否建立整體</w:t>
            </w:r>
            <w:proofErr w:type="gramStart"/>
            <w:r>
              <w:rPr>
                <w:rFonts w:ascii="標楷體" w:eastAsia="標楷體" w:hAnsi="標楷體" w:cs="新細明體, PMingLiU"/>
                <w:sz w:val="28"/>
                <w:szCs w:val="28"/>
              </w:rPr>
              <w:t>個</w:t>
            </w:r>
            <w:proofErr w:type="gramEnd"/>
            <w:r>
              <w:rPr>
                <w:rFonts w:ascii="標楷體" w:eastAsia="標楷體" w:hAnsi="標楷體" w:cs="新細明體, PMingLiU"/>
                <w:sz w:val="28"/>
                <w:szCs w:val="28"/>
              </w:rPr>
              <w:t>資</w:t>
            </w:r>
            <w:r>
              <w:rPr>
                <w:rFonts w:ascii="標楷體" w:eastAsia="標楷體" w:hAnsi="標楷體" w:cs="標楷體"/>
                <w:sz w:val="28"/>
                <w:szCs w:val="28"/>
              </w:rPr>
              <w:t>事故</w:t>
            </w:r>
            <w:r>
              <w:rPr>
                <w:rFonts w:ascii="標楷體" w:eastAsia="標楷體" w:hAnsi="標楷體" w:cs="新細明體, PMingLiU"/>
                <w:sz w:val="28"/>
                <w:szCs w:val="28"/>
              </w:rPr>
              <w:t>通報機制(需包含溝通管道、</w:t>
            </w:r>
            <w:r>
              <w:rPr>
                <w:rFonts w:ascii="標楷體" w:eastAsia="標楷體" w:hAnsi="標楷體" w:cs="標楷體"/>
                <w:sz w:val="28"/>
                <w:szCs w:val="28"/>
              </w:rPr>
              <w:t>應變</w:t>
            </w:r>
            <w:r>
              <w:rPr>
                <w:rFonts w:ascii="標楷體" w:eastAsia="標楷體" w:hAnsi="標楷體" w:cs="新細明體, PMingLiU"/>
                <w:sz w:val="28"/>
                <w:szCs w:val="28"/>
              </w:rPr>
              <w:t>處理原則)、是否將相關通報機制納入契約條款</w:t>
            </w:r>
          </w:p>
        </w:tc>
      </w:tr>
      <w:tr w:rsidR="006A6729">
        <w:trPr>
          <w:trHeight w:hRule="exact" w:val="1560"/>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5.已將受委託之個人資料檔案規劃蒐集、處理及利用程序</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如：是否建立涵蓋全組織</w:t>
            </w:r>
            <w:r>
              <w:rPr>
                <w:rFonts w:ascii="標楷體" w:eastAsia="標楷體" w:hAnsi="標楷體" w:cs="標楷體"/>
                <w:sz w:val="28"/>
                <w:szCs w:val="28"/>
              </w:rPr>
              <w:t>個人</w:t>
            </w:r>
            <w:r>
              <w:rPr>
                <w:rFonts w:ascii="標楷體" w:eastAsia="標楷體" w:hAnsi="標楷體" w:cs="新細明體, PMingLiU"/>
                <w:sz w:val="28"/>
                <w:szCs w:val="28"/>
              </w:rPr>
              <w:t>資料檔案蒐集、處理及利用程序</w:t>
            </w:r>
          </w:p>
        </w:tc>
      </w:tr>
      <w:tr w:rsidR="006A6729">
        <w:trPr>
          <w:trHeight w:hRule="exact" w:val="1607"/>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6.已針對涉及受委託之個人資料人員施以宣導及教育訓練</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如：針對涉及個人資料之人員</w:t>
            </w:r>
            <w:r>
              <w:rPr>
                <w:rFonts w:ascii="標楷體" w:eastAsia="標楷體" w:hAnsi="標楷體" w:cs="標楷體"/>
                <w:sz w:val="28"/>
                <w:szCs w:val="28"/>
              </w:rPr>
              <w:t>進行</w:t>
            </w:r>
            <w:r>
              <w:rPr>
                <w:rFonts w:ascii="標楷體" w:eastAsia="標楷體" w:hAnsi="標楷體" w:cs="新細明體, PMingLiU"/>
                <w:sz w:val="28"/>
                <w:szCs w:val="28"/>
              </w:rPr>
              <w:t>宣導及教育</w:t>
            </w:r>
            <w:r>
              <w:rPr>
                <w:rFonts w:ascii="標楷體" w:eastAsia="標楷體" w:hAnsi="標楷體" w:cs="標楷體"/>
                <w:sz w:val="28"/>
                <w:szCs w:val="28"/>
              </w:rPr>
              <w:t>訓練</w:t>
            </w:r>
          </w:p>
        </w:tc>
      </w:tr>
      <w:tr w:rsidR="006A6729">
        <w:trPr>
          <w:trHeight w:hRule="exact" w:val="2817"/>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7.已針對受委託之個人資料檔案落實安全管控措施</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如：針對處理、儲存個人</w:t>
            </w:r>
            <w:r>
              <w:rPr>
                <w:rFonts w:ascii="標楷體" w:eastAsia="標楷體" w:hAnsi="標楷體" w:cs="標楷體"/>
                <w:sz w:val="28"/>
                <w:szCs w:val="28"/>
              </w:rPr>
              <w:t>資料</w:t>
            </w:r>
            <w:r>
              <w:rPr>
                <w:rFonts w:ascii="標楷體" w:eastAsia="標楷體" w:hAnsi="標楷體" w:cs="新細明體, PMingLiU"/>
                <w:sz w:val="28"/>
                <w:szCs w:val="28"/>
              </w:rPr>
              <w:t>之設備進行網路或實體限制措施；依資料敏感程度規劃資料儲存加密、上鎖等措施</w:t>
            </w:r>
          </w:p>
        </w:tc>
      </w:tr>
      <w:tr w:rsidR="006A6729">
        <w:trPr>
          <w:trHeight w:hRule="exact" w:val="1695"/>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lastRenderedPageBreak/>
              <w:t>8.已將受委託之個人資料檔案納入日常或定期稽核的範圍中</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如：定期或不定期進行稽核並將稽核發現進行</w:t>
            </w:r>
            <w:r>
              <w:rPr>
                <w:rFonts w:ascii="標楷體" w:eastAsia="標楷體" w:hAnsi="標楷體" w:cs="標楷體"/>
                <w:sz w:val="28"/>
                <w:szCs w:val="28"/>
              </w:rPr>
              <w:t>矯正</w:t>
            </w:r>
            <w:r>
              <w:rPr>
                <w:rFonts w:ascii="標楷體" w:eastAsia="標楷體" w:hAnsi="標楷體" w:cs="新細明體, PMingLiU"/>
                <w:sz w:val="28"/>
                <w:szCs w:val="28"/>
              </w:rPr>
              <w:t>預防措施</w:t>
            </w:r>
          </w:p>
        </w:tc>
      </w:tr>
      <w:tr w:rsidR="006A6729">
        <w:trPr>
          <w:trHeight w:hRule="exact" w:val="3402"/>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9.已瞭解委託機關保留指示事項，並配合指示事項辦理相關活動</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如：1.事先約定受託範圍內之資訊設備使用及管控，如：禁止USB使用等</w:t>
            </w:r>
          </w:p>
          <w:p w:rsidR="006A6729" w:rsidRDefault="00C814AF">
            <w:pPr>
              <w:pStyle w:val="TableParagraph"/>
              <w:spacing w:line="400" w:lineRule="exact"/>
              <w:ind w:right="63"/>
            </w:pPr>
            <w:r>
              <w:rPr>
                <w:rFonts w:ascii="標楷體" w:eastAsia="標楷體" w:hAnsi="標楷體" w:cs="標楷體"/>
                <w:sz w:val="28"/>
                <w:szCs w:val="28"/>
              </w:rPr>
              <w:t>2.事先約定資料傳輸、儲存需進行加密</w:t>
            </w:r>
          </w:p>
        </w:tc>
      </w:tr>
      <w:tr w:rsidR="006A6729">
        <w:trPr>
          <w:trHeight w:hRule="exact" w:val="5427"/>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新細明體, PMingLiU"/>
                <w:sz w:val="28"/>
                <w:szCs w:val="28"/>
              </w:rPr>
              <w:t>10.已規劃當委託關係終止或解除時，將保存之個人資料或</w:t>
            </w:r>
            <w:proofErr w:type="gramStart"/>
            <w:r>
              <w:rPr>
                <w:rFonts w:ascii="標楷體" w:eastAsia="標楷體" w:hAnsi="標楷體" w:cs="新細明體, PMingLiU"/>
                <w:sz w:val="28"/>
                <w:szCs w:val="28"/>
              </w:rPr>
              <w:t>載體返還</w:t>
            </w:r>
            <w:proofErr w:type="gramEnd"/>
            <w:r>
              <w:rPr>
                <w:rFonts w:ascii="標楷體" w:eastAsia="標楷體" w:hAnsi="標楷體" w:cs="新細明體, PMingLiU"/>
                <w:sz w:val="28"/>
                <w:szCs w:val="28"/>
              </w:rPr>
              <w:t>委託機關或刪除、銷毀之管理機制</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Standard"/>
              <w:autoSpaceDE w:val="0"/>
              <w:snapToGrid w:val="0"/>
              <w:spacing w:line="400" w:lineRule="exact"/>
              <w:rPr>
                <w:rFonts w:ascii="標楷體" w:eastAsia="標楷體" w:hAnsi="標楷體" w:cs="標楷體"/>
                <w:w w:val="95"/>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如：以紙本或其他</w:t>
            </w:r>
            <w:proofErr w:type="gramStart"/>
            <w:r>
              <w:rPr>
                <w:rFonts w:ascii="標楷體" w:eastAsia="標楷體" w:hAnsi="標楷體" w:cs="標楷體"/>
                <w:sz w:val="28"/>
                <w:szCs w:val="28"/>
              </w:rPr>
              <w:t>載體交遞</w:t>
            </w:r>
            <w:proofErr w:type="gramEnd"/>
            <w:r>
              <w:rPr>
                <w:rFonts w:ascii="標楷體" w:eastAsia="標楷體" w:hAnsi="標楷體" w:cs="標楷體"/>
                <w:sz w:val="28"/>
                <w:szCs w:val="28"/>
              </w:rPr>
              <w:t>資料，應具備簽收確認機制(具名)，並確認是否轉做其他使用及</w:t>
            </w:r>
            <w:proofErr w:type="gramStart"/>
            <w:r>
              <w:rPr>
                <w:rFonts w:ascii="標楷體" w:eastAsia="標楷體" w:hAnsi="標楷體" w:cs="標楷體"/>
                <w:sz w:val="28"/>
                <w:szCs w:val="28"/>
              </w:rPr>
              <w:t>儲存於載體</w:t>
            </w:r>
            <w:proofErr w:type="gramEnd"/>
            <w:r>
              <w:rPr>
                <w:rFonts w:ascii="標楷體" w:eastAsia="標楷體" w:hAnsi="標楷體" w:cs="標楷體"/>
                <w:sz w:val="28"/>
                <w:szCs w:val="28"/>
              </w:rPr>
              <w:t>保存之資料是否如實刪除</w:t>
            </w:r>
          </w:p>
          <w:p w:rsidR="006A6729" w:rsidRDefault="00C814AF">
            <w:pPr>
              <w:pStyle w:val="TableParagraph"/>
              <w:spacing w:line="400" w:lineRule="exact"/>
              <w:ind w:right="63"/>
            </w:pPr>
            <w:r>
              <w:rPr>
                <w:rFonts w:ascii="標楷體" w:eastAsia="標楷體" w:hAnsi="標楷體" w:cs="標楷體"/>
                <w:sz w:val="28"/>
                <w:szCs w:val="28"/>
              </w:rPr>
              <w:t>如：內部電腦、資訊設備之共用資料夾及其他資訊出口(如網際網路、Email寄件備份等)，應一併檢查</w:t>
            </w:r>
          </w:p>
        </w:tc>
      </w:tr>
      <w:tr w:rsidR="006A6729">
        <w:trPr>
          <w:trHeight w:hRule="exact" w:val="3265"/>
        </w:trPr>
        <w:tc>
          <w:tcPr>
            <w:tcW w:w="3119"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lastRenderedPageBreak/>
              <w:t>11.進行複委託時已將委託機關有關個資保護要求納入複委託契約之內容</w:t>
            </w:r>
          </w:p>
        </w:tc>
        <w:tc>
          <w:tcPr>
            <w:tcW w:w="1984"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□符合</w:t>
            </w:r>
          </w:p>
          <w:p w:rsidR="006A6729" w:rsidRDefault="00C814AF">
            <w:pPr>
              <w:pStyle w:val="TableParagraph"/>
              <w:spacing w:line="400" w:lineRule="exact"/>
              <w:ind w:right="63"/>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TableParagraph"/>
              <w:spacing w:line="400" w:lineRule="exact"/>
              <w:ind w:right="63"/>
            </w:pPr>
            <w:r>
              <w:rPr>
                <w:rFonts w:ascii="標楷體" w:eastAsia="標楷體" w:hAnsi="標楷體" w:cs="標楷體"/>
                <w:sz w:val="28"/>
                <w:szCs w:val="28"/>
              </w:rPr>
              <w:t>□不適用</w:t>
            </w:r>
          </w:p>
        </w:tc>
        <w:tc>
          <w:tcPr>
            <w:tcW w:w="2268" w:type="dxa"/>
            <w:tcBorders>
              <w:top w:val="single" w:sz="4" w:space="0" w:color="231F1F"/>
              <w:left w:val="single" w:sz="4" w:space="0" w:color="231F1F"/>
              <w:bottom w:val="single" w:sz="4" w:space="0" w:color="231F1F"/>
            </w:tcBorders>
            <w:shd w:val="clear" w:color="auto" w:fill="auto"/>
            <w:tcMar>
              <w:top w:w="0" w:type="dxa"/>
              <w:left w:w="0" w:type="dxa"/>
              <w:bottom w:w="0" w:type="dxa"/>
              <w:right w:w="0" w:type="dxa"/>
            </w:tcMar>
          </w:tcPr>
          <w:p w:rsidR="006A6729" w:rsidRDefault="006A6729">
            <w:pPr>
              <w:pStyle w:val="TableParagraph"/>
              <w:snapToGrid w:val="0"/>
              <w:spacing w:line="400" w:lineRule="exact"/>
              <w:ind w:right="63"/>
              <w:rPr>
                <w:rFonts w:ascii="標楷體" w:eastAsia="標楷體" w:hAnsi="標楷體" w:cs="標楷體"/>
                <w:sz w:val="28"/>
                <w:szCs w:val="28"/>
              </w:rPr>
            </w:pPr>
          </w:p>
        </w:tc>
        <w:tc>
          <w:tcPr>
            <w:tcW w:w="2420" w:type="dxa"/>
            <w:tcBorders>
              <w:top w:val="single" w:sz="4" w:space="0" w:color="231F1F"/>
              <w:left w:val="single" w:sz="4" w:space="0" w:color="231F1F"/>
              <w:bottom w:val="single" w:sz="4" w:space="0" w:color="231F1F"/>
              <w:right w:val="single" w:sz="4" w:space="0" w:color="231F1F"/>
            </w:tcBorders>
            <w:shd w:val="clear" w:color="auto" w:fill="auto"/>
            <w:tcMar>
              <w:top w:w="0" w:type="dxa"/>
              <w:left w:w="0" w:type="dxa"/>
              <w:bottom w:w="0" w:type="dxa"/>
              <w:right w:w="0" w:type="dxa"/>
            </w:tcMar>
          </w:tcPr>
          <w:p w:rsidR="006A6729" w:rsidRDefault="00C814AF">
            <w:pPr>
              <w:pStyle w:val="TableParagraph"/>
              <w:spacing w:line="400" w:lineRule="exact"/>
              <w:ind w:right="63"/>
            </w:pPr>
            <w:r>
              <w:rPr>
                <w:rFonts w:ascii="標楷體" w:eastAsia="標楷體" w:hAnsi="標楷體" w:cs="標楷體"/>
                <w:sz w:val="28"/>
                <w:szCs w:val="28"/>
              </w:rPr>
              <w:t>如：是否允許</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委託應納入契約規範；受託廠商及</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委託</w:t>
            </w:r>
            <w:proofErr w:type="gramStart"/>
            <w:r>
              <w:rPr>
                <w:rFonts w:ascii="標楷體" w:eastAsia="標楷體" w:hAnsi="標楷體" w:cs="標楷體"/>
                <w:sz w:val="28"/>
                <w:szCs w:val="28"/>
              </w:rPr>
              <w:t>廠商均應有</w:t>
            </w:r>
            <w:proofErr w:type="gramEnd"/>
            <w:r>
              <w:rPr>
                <w:rFonts w:ascii="標楷體" w:eastAsia="標楷體" w:hAnsi="標楷體" w:cs="標楷體"/>
                <w:sz w:val="28"/>
                <w:szCs w:val="28"/>
              </w:rPr>
              <w:t>適當</w:t>
            </w:r>
            <w:proofErr w:type="gramStart"/>
            <w:r>
              <w:rPr>
                <w:rFonts w:ascii="標楷體" w:eastAsia="標楷體" w:hAnsi="標楷體" w:cs="標楷體"/>
                <w:sz w:val="28"/>
                <w:szCs w:val="28"/>
              </w:rPr>
              <w:t>個</w:t>
            </w:r>
            <w:proofErr w:type="gramEnd"/>
            <w:r>
              <w:rPr>
                <w:rFonts w:ascii="標楷體" w:eastAsia="標楷體" w:hAnsi="標楷體" w:cs="標楷體"/>
                <w:sz w:val="28"/>
                <w:szCs w:val="28"/>
              </w:rPr>
              <w:t>資安全維護措施及保密協議，並對</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委託方進行監督</w:t>
            </w:r>
          </w:p>
        </w:tc>
      </w:tr>
    </w:tbl>
    <w:p w:rsidR="006A6729" w:rsidRDefault="00C814AF">
      <w:pPr>
        <w:pStyle w:val="Standard"/>
        <w:spacing w:line="400" w:lineRule="exact"/>
        <w:jc w:val="both"/>
      </w:pPr>
      <w:r>
        <w:rPr>
          <w:rFonts w:ascii="標楷體" w:eastAsia="標楷體" w:hAnsi="標楷體"/>
          <w:sz w:val="28"/>
          <w:szCs w:val="28"/>
        </w:rPr>
        <w:t>填表</w:t>
      </w:r>
      <w:r>
        <w:rPr>
          <w:rFonts w:ascii="標楷體" w:eastAsia="標楷體" w:hAnsi="標楷體" w:cs="標楷體"/>
          <w:sz w:val="28"/>
          <w:szCs w:val="28"/>
        </w:rPr>
        <w:t>說明</w:t>
      </w:r>
      <w:r>
        <w:rPr>
          <w:rFonts w:ascii="標楷體" w:eastAsia="標楷體" w:hAnsi="標楷體"/>
          <w:sz w:val="28"/>
          <w:szCs w:val="28"/>
        </w:rPr>
        <w:t>：</w:t>
      </w:r>
    </w:p>
    <w:p w:rsidR="006A6729" w:rsidRDefault="00C814AF">
      <w:pPr>
        <w:pStyle w:val="Standard"/>
        <w:spacing w:line="400" w:lineRule="exact"/>
        <w:ind w:left="936" w:hanging="794"/>
        <w:jc w:val="both"/>
      </w:pPr>
      <w:r>
        <w:rPr>
          <w:rFonts w:ascii="標楷體" w:eastAsia="標楷體" w:hAnsi="標楷體"/>
          <w:sz w:val="28"/>
          <w:szCs w:val="28"/>
        </w:rPr>
        <w:t>一、</w:t>
      </w:r>
      <w:r>
        <w:rPr>
          <w:rFonts w:ascii="標楷體" w:eastAsia="標楷體" w:hAnsi="標楷體"/>
          <w:sz w:val="28"/>
          <w:szCs w:val="28"/>
        </w:rPr>
        <w:tab/>
      </w:r>
      <w:r>
        <w:rPr>
          <w:rFonts w:ascii="標楷體" w:eastAsia="標楷體" w:hAnsi="標楷體" w:cs="標楷體"/>
          <w:sz w:val="28"/>
          <w:szCs w:val="28"/>
        </w:rPr>
        <w:t>查核</w:t>
      </w:r>
      <w:r>
        <w:rPr>
          <w:rFonts w:ascii="標楷體" w:eastAsia="標楷體" w:hAnsi="標楷體"/>
          <w:sz w:val="28"/>
          <w:szCs w:val="28"/>
        </w:rPr>
        <w:t>結果欄：由委外廠商依查核實際狀況，參考相關佐證資料填具查核結果。</w:t>
      </w:r>
    </w:p>
    <w:p w:rsidR="006A6729" w:rsidRDefault="00C814AF">
      <w:pPr>
        <w:pStyle w:val="Standard"/>
        <w:spacing w:line="400" w:lineRule="exact"/>
        <w:ind w:left="1401" w:hanging="964"/>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ab/>
        <w:t>符合：實際</w:t>
      </w:r>
      <w:r>
        <w:rPr>
          <w:rFonts w:ascii="標楷體" w:eastAsia="標楷體" w:hAnsi="標楷體" w:cs="標楷體"/>
          <w:sz w:val="28"/>
          <w:szCs w:val="28"/>
        </w:rPr>
        <w:t>作業已依查核內容制定相關規範，並已有相關實作紀錄， 或已建立標準規範而尚未有實際作業。</w:t>
      </w:r>
    </w:p>
    <w:p w:rsidR="006A6729" w:rsidRDefault="00C814AF">
      <w:pPr>
        <w:pStyle w:val="Standard"/>
        <w:spacing w:line="400" w:lineRule="exact"/>
        <w:ind w:left="1401" w:hanging="964"/>
        <w:jc w:val="both"/>
        <w:rPr>
          <w:rFonts w:ascii="標楷體" w:eastAsia="標楷體" w:hAnsi="標楷體" w:cs="標楷體"/>
          <w:sz w:val="28"/>
          <w:szCs w:val="28"/>
        </w:rPr>
      </w:pPr>
      <w:r>
        <w:rPr>
          <w:rFonts w:ascii="標楷體" w:eastAsia="標楷體" w:hAnsi="標楷體" w:cs="標楷體"/>
          <w:sz w:val="28"/>
          <w:szCs w:val="28"/>
        </w:rPr>
        <w:t>(二)</w:t>
      </w:r>
      <w:r>
        <w:rPr>
          <w:rFonts w:ascii="標楷體" w:eastAsia="標楷體" w:hAnsi="標楷體" w:cs="標楷體"/>
          <w:sz w:val="28"/>
          <w:szCs w:val="28"/>
        </w:rPr>
        <w:tab/>
        <w:t>不符合：完全未依查核內容要求制定相關程序，或完全未依相關程 序執行並產生實作紀錄。</w:t>
      </w:r>
    </w:p>
    <w:p w:rsidR="006A6729" w:rsidRDefault="00C814AF">
      <w:pPr>
        <w:pStyle w:val="Standard"/>
        <w:spacing w:line="400" w:lineRule="exact"/>
        <w:ind w:left="1401" w:hanging="964"/>
        <w:jc w:val="both"/>
      </w:pPr>
      <w:r>
        <w:rPr>
          <w:rFonts w:ascii="標楷體" w:eastAsia="標楷體" w:hAnsi="標楷體" w:cs="標楷體"/>
          <w:sz w:val="28"/>
          <w:szCs w:val="28"/>
        </w:rPr>
        <w:t>(三)</w:t>
      </w:r>
      <w:r>
        <w:rPr>
          <w:rFonts w:ascii="標楷體" w:eastAsia="標楷體" w:hAnsi="標楷體" w:cs="標楷體"/>
          <w:sz w:val="28"/>
          <w:szCs w:val="28"/>
        </w:rPr>
        <w:tab/>
        <w:t>不適用：實際</w:t>
      </w:r>
      <w:r>
        <w:rPr>
          <w:rFonts w:ascii="標楷體" w:eastAsia="標楷體" w:hAnsi="標楷體"/>
          <w:sz w:val="28"/>
          <w:szCs w:val="28"/>
        </w:rPr>
        <w:t>作業排除查核內容之適用。</w:t>
      </w:r>
    </w:p>
    <w:p w:rsidR="006A6729" w:rsidRDefault="00C814AF">
      <w:pPr>
        <w:pStyle w:val="Standard"/>
        <w:spacing w:line="400" w:lineRule="exact"/>
        <w:ind w:left="936" w:hanging="794"/>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ab/>
        <w:t>說明欄位：應記錄查核之參考佐證資料，或簡述實際作業狀況。</w:t>
      </w:r>
    </w:p>
    <w:p w:rsidR="006A6729" w:rsidRDefault="006A6729">
      <w:pPr>
        <w:spacing w:after="120" w:line="460" w:lineRule="exact"/>
        <w:ind w:left="142"/>
        <w:rPr>
          <w:rFonts w:ascii="標楷體" w:eastAsia="標楷體" w:hAnsi="標楷體"/>
          <w:sz w:val="28"/>
          <w:szCs w:val="28"/>
        </w:rPr>
      </w:pPr>
    </w:p>
    <w:p w:rsidR="006A6729" w:rsidRDefault="006A6729">
      <w:pPr>
        <w:spacing w:after="120" w:line="460" w:lineRule="exact"/>
        <w:ind w:left="142"/>
        <w:rPr>
          <w:rFonts w:ascii="標楷體" w:eastAsia="標楷體" w:hAnsi="標楷體"/>
          <w:sz w:val="28"/>
          <w:szCs w:val="28"/>
        </w:rPr>
      </w:pPr>
    </w:p>
    <w:p w:rsidR="006A6729" w:rsidRDefault="00C814AF">
      <w:pPr>
        <w:spacing w:after="120" w:line="460" w:lineRule="exact"/>
        <w:ind w:left="142"/>
        <w:jc w:val="center"/>
        <w:rPr>
          <w:rFonts w:ascii="標楷體" w:eastAsia="標楷體" w:hAnsi="標楷體"/>
          <w:sz w:val="28"/>
          <w:szCs w:val="28"/>
        </w:rPr>
      </w:pPr>
      <w:r>
        <w:rPr>
          <w:rFonts w:ascii="標楷體" w:eastAsia="標楷體" w:hAnsi="標楷體"/>
          <w:sz w:val="28"/>
          <w:szCs w:val="28"/>
        </w:rPr>
        <w:t>個人資料委外作業查核檢查表</w:t>
      </w:r>
    </w:p>
    <w:tbl>
      <w:tblPr>
        <w:tblW w:w="5000" w:type="pct"/>
        <w:tblInd w:w="-10" w:type="dxa"/>
        <w:tblLayout w:type="fixed"/>
        <w:tblCellMar>
          <w:left w:w="10" w:type="dxa"/>
          <w:right w:w="10" w:type="dxa"/>
        </w:tblCellMar>
        <w:tblLook w:val="0000" w:firstRow="0" w:lastRow="0" w:firstColumn="0" w:lastColumn="0" w:noHBand="0" w:noVBand="0"/>
      </w:tblPr>
      <w:tblGrid>
        <w:gridCol w:w="2054"/>
        <w:gridCol w:w="2929"/>
        <w:gridCol w:w="2393"/>
        <w:gridCol w:w="2047"/>
      </w:tblGrid>
      <w:tr w:rsidR="006A6729">
        <w:trPr>
          <w:tblHeader/>
        </w:trPr>
        <w:tc>
          <w:tcPr>
            <w:tcW w:w="2049"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after="190" w:line="400" w:lineRule="exact"/>
              <w:jc w:val="center"/>
              <w:rPr>
                <w:rFonts w:eastAsia="標楷體"/>
                <w:sz w:val="28"/>
                <w:szCs w:val="28"/>
              </w:rPr>
            </w:pPr>
            <w:r>
              <w:rPr>
                <w:rFonts w:eastAsia="標楷體"/>
                <w:sz w:val="28"/>
                <w:szCs w:val="28"/>
              </w:rPr>
              <w:t>查核項目</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after="190" w:line="400" w:lineRule="exact"/>
              <w:jc w:val="center"/>
              <w:rPr>
                <w:rFonts w:eastAsia="標楷體"/>
                <w:sz w:val="28"/>
                <w:szCs w:val="28"/>
              </w:rPr>
            </w:pPr>
            <w:r>
              <w:rPr>
                <w:rFonts w:eastAsia="標楷體"/>
                <w:sz w:val="28"/>
                <w:szCs w:val="28"/>
              </w:rPr>
              <w:t>查核內容</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after="190" w:line="400" w:lineRule="exact"/>
              <w:jc w:val="center"/>
              <w:rPr>
                <w:rFonts w:ascii="標楷體" w:eastAsia="標楷體" w:hAnsi="標楷體" w:cs="標楷體"/>
                <w:sz w:val="28"/>
                <w:szCs w:val="28"/>
              </w:rPr>
            </w:pPr>
            <w:r>
              <w:rPr>
                <w:rFonts w:ascii="標楷體" w:eastAsia="標楷體" w:hAnsi="標楷體" w:cs="標楷體"/>
                <w:sz w:val="28"/>
                <w:szCs w:val="28"/>
              </w:rPr>
              <w:t>查核結果</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C814AF">
            <w:pPr>
              <w:pStyle w:val="Standard"/>
              <w:spacing w:after="190" w:line="400" w:lineRule="exact"/>
              <w:jc w:val="center"/>
              <w:rPr>
                <w:rFonts w:ascii="標楷體" w:eastAsia="標楷體" w:hAnsi="標楷體" w:cs="標楷體"/>
                <w:sz w:val="28"/>
                <w:szCs w:val="28"/>
              </w:rPr>
            </w:pPr>
            <w:r>
              <w:rPr>
                <w:rFonts w:ascii="標楷體" w:eastAsia="標楷體" w:hAnsi="標楷體" w:cs="標楷體"/>
                <w:sz w:val="28"/>
                <w:szCs w:val="28"/>
              </w:rPr>
              <w:t>說明</w:t>
            </w: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1.</w:t>
            </w:r>
            <w:r>
              <w:rPr>
                <w:rFonts w:eastAsia="標楷體"/>
                <w:sz w:val="28"/>
                <w:szCs w:val="28"/>
              </w:rPr>
              <w:t>人員及資源配置</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1.1 </w:t>
            </w:r>
            <w:r>
              <w:rPr>
                <w:rFonts w:eastAsia="標楷體"/>
                <w:sz w:val="28"/>
                <w:szCs w:val="28"/>
              </w:rPr>
              <w:t>是否已配置專責人員或組織管理及維護保有之個人資料？</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1.2 </w:t>
            </w:r>
            <w:r>
              <w:rPr>
                <w:rFonts w:eastAsia="標楷體"/>
                <w:sz w:val="28"/>
                <w:szCs w:val="28"/>
              </w:rPr>
              <w:t>配置適當資源？</w:t>
            </w:r>
            <w:proofErr w:type="gramStart"/>
            <w:r>
              <w:rPr>
                <w:rFonts w:eastAsia="標楷體"/>
                <w:sz w:val="28"/>
                <w:szCs w:val="28"/>
              </w:rPr>
              <w:t>（</w:t>
            </w:r>
            <w:proofErr w:type="gramEnd"/>
            <w:r>
              <w:rPr>
                <w:rFonts w:eastAsia="標楷體"/>
                <w:sz w:val="28"/>
                <w:szCs w:val="28"/>
              </w:rPr>
              <w:t>如：人、設備等</w:t>
            </w:r>
            <w:proofErr w:type="gramStart"/>
            <w:r>
              <w:rPr>
                <w:rFonts w:eastAsia="標楷體"/>
                <w:sz w:val="28"/>
                <w:szCs w:val="28"/>
              </w:rPr>
              <w:t>）</w:t>
            </w:r>
            <w:proofErr w:type="gramEnd"/>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2.</w:t>
            </w:r>
            <w:r>
              <w:rPr>
                <w:rFonts w:eastAsia="標楷體"/>
                <w:sz w:val="28"/>
                <w:szCs w:val="28"/>
              </w:rPr>
              <w:t>界定個人資料</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2.1 </w:t>
            </w:r>
            <w:r>
              <w:rPr>
                <w:rFonts w:eastAsia="標楷體"/>
                <w:sz w:val="28"/>
                <w:szCs w:val="28"/>
              </w:rPr>
              <w:t>是否定義個人資料並建立盤點清冊？</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2.2 </w:t>
            </w:r>
            <w:r>
              <w:rPr>
                <w:rFonts w:eastAsia="標楷體"/>
                <w:sz w:val="28"/>
                <w:szCs w:val="28"/>
              </w:rPr>
              <w:t>個人資料是否包含</w:t>
            </w:r>
            <w:r>
              <w:rPr>
                <w:rFonts w:eastAsia="標楷體"/>
                <w:sz w:val="28"/>
                <w:szCs w:val="28"/>
              </w:rPr>
              <w:lastRenderedPageBreak/>
              <w:t>特種</w:t>
            </w:r>
            <w:proofErr w:type="gramStart"/>
            <w:r>
              <w:rPr>
                <w:rFonts w:eastAsia="標楷體"/>
                <w:sz w:val="28"/>
                <w:szCs w:val="28"/>
              </w:rPr>
              <w:t>個</w:t>
            </w:r>
            <w:proofErr w:type="gramEnd"/>
            <w:r>
              <w:rPr>
                <w:rFonts w:eastAsia="標楷體"/>
                <w:sz w:val="28"/>
                <w:szCs w:val="28"/>
              </w:rPr>
              <w:t>資？若有，是否詳述其法令依據及蒐集內容？</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2.3 </w:t>
            </w:r>
            <w:proofErr w:type="gramStart"/>
            <w:r>
              <w:rPr>
                <w:rFonts w:eastAsia="標楷體"/>
                <w:sz w:val="28"/>
                <w:szCs w:val="28"/>
              </w:rPr>
              <w:t>個</w:t>
            </w:r>
            <w:proofErr w:type="gramEnd"/>
            <w:r>
              <w:rPr>
                <w:rFonts w:eastAsia="標楷體"/>
                <w:sz w:val="28"/>
                <w:szCs w:val="28"/>
              </w:rPr>
              <w:t>資盤點是否確實？</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3.</w:t>
            </w:r>
            <w:r>
              <w:rPr>
                <w:rFonts w:eastAsia="標楷體"/>
                <w:sz w:val="28"/>
                <w:szCs w:val="28"/>
              </w:rPr>
              <w:t>風險評估</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3.1 </w:t>
            </w:r>
            <w:r>
              <w:rPr>
                <w:rFonts w:eastAsia="標楷體"/>
                <w:sz w:val="28"/>
                <w:szCs w:val="28"/>
              </w:rPr>
              <w:t>進行風險評估？</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3.2 </w:t>
            </w:r>
            <w:r>
              <w:rPr>
                <w:rFonts w:eastAsia="標楷體"/>
                <w:sz w:val="28"/>
                <w:szCs w:val="28"/>
              </w:rPr>
              <w:t>製成風險評鑑表？</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3.3 </w:t>
            </w:r>
            <w:r>
              <w:rPr>
                <w:rFonts w:eastAsia="標楷體"/>
                <w:sz w:val="28"/>
                <w:szCs w:val="28"/>
              </w:rPr>
              <w:t>針對風險進行因應？</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4.</w:t>
            </w:r>
            <w:r>
              <w:rPr>
                <w:rFonts w:eastAsia="標楷體"/>
                <w:sz w:val="28"/>
                <w:szCs w:val="28"/>
              </w:rPr>
              <w:t>事故通報應變</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4.1 </w:t>
            </w:r>
            <w:r>
              <w:rPr>
                <w:rFonts w:eastAsia="標楷體"/>
                <w:sz w:val="28"/>
                <w:szCs w:val="28"/>
              </w:rPr>
              <w:t>有通報及應變程序？</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rPr>
          <w:trHeight w:val="687"/>
        </w:trPr>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4.2 </w:t>
            </w:r>
            <w:r>
              <w:rPr>
                <w:rFonts w:eastAsia="標楷體"/>
                <w:sz w:val="28"/>
                <w:szCs w:val="28"/>
              </w:rPr>
              <w:t>事故發生時確實通報？</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ascii="標楷體" w:eastAsia="標楷體" w:hAnsi="標楷體" w:cs="標楷體"/>
                <w:sz w:val="28"/>
                <w:szCs w:val="28"/>
              </w:rPr>
              <w:t>當年度無事故者，4.2-4.6應填不適用</w:t>
            </w: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4.3 </w:t>
            </w:r>
            <w:r>
              <w:rPr>
                <w:rFonts w:eastAsia="標楷體"/>
                <w:sz w:val="28"/>
                <w:szCs w:val="28"/>
              </w:rPr>
              <w:t>事故發生後採取應變措施？</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4.4 </w:t>
            </w:r>
            <w:r>
              <w:rPr>
                <w:rFonts w:eastAsia="標楷體"/>
                <w:sz w:val="28"/>
                <w:szCs w:val="28"/>
              </w:rPr>
              <w:t>於期限內通知當事人？</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4.5 </w:t>
            </w:r>
            <w:r>
              <w:rPr>
                <w:rFonts w:eastAsia="標楷體"/>
                <w:sz w:val="28"/>
                <w:szCs w:val="28"/>
              </w:rPr>
              <w:t>事後採取預防措施？</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4.6 </w:t>
            </w:r>
            <w:r>
              <w:rPr>
                <w:rFonts w:eastAsia="標楷體"/>
                <w:sz w:val="28"/>
                <w:szCs w:val="28"/>
              </w:rPr>
              <w:t>將事故處理情形通知機關？</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rPr>
          <w:trHeight w:val="687"/>
        </w:trPr>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lastRenderedPageBreak/>
              <w:t>5.</w:t>
            </w:r>
            <w:r>
              <w:rPr>
                <w:rFonts w:eastAsia="標楷體"/>
                <w:sz w:val="28"/>
                <w:szCs w:val="28"/>
              </w:rPr>
              <w:t>蒐集處理利用之內部管理程序</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5.1 </w:t>
            </w:r>
            <w:r>
              <w:rPr>
                <w:rFonts w:eastAsia="標楷體"/>
                <w:sz w:val="28"/>
                <w:szCs w:val="28"/>
              </w:rPr>
              <w:t>資料蒐集、處理具備特定目的並具有法定要件？</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rPr>
          <w:trHeight w:val="687"/>
        </w:trPr>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eastAsia="標楷體"/>
                <w:sz w:val="28"/>
                <w:szCs w:val="28"/>
              </w:rPr>
            </w:pPr>
            <w:r>
              <w:rPr>
                <w:rFonts w:eastAsia="標楷體"/>
                <w:sz w:val="28"/>
                <w:szCs w:val="28"/>
              </w:rPr>
              <w:t xml:space="preserve">5.2 </w:t>
            </w:r>
            <w:r>
              <w:rPr>
                <w:rFonts w:eastAsia="標楷體"/>
                <w:sz w:val="28"/>
                <w:szCs w:val="28"/>
              </w:rPr>
              <w:t>依規定取得當事人同意（當事人同意之情形）？</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rPr>
          <w:trHeight w:val="2671"/>
        </w:trPr>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5.3</w:t>
            </w:r>
            <w:r>
              <w:rPr>
                <w:rFonts w:eastAsia="標楷體"/>
                <w:sz w:val="28"/>
                <w:szCs w:val="28"/>
              </w:rPr>
              <w:t>是否清楚直接或間接蒐集個人資料之適法性，如履行告知義務及時點（未履行告知義務時，是否符合免告知之情形）？</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5.4 </w:t>
            </w:r>
            <w:r>
              <w:rPr>
                <w:rFonts w:eastAsia="標楷體"/>
                <w:sz w:val="28"/>
                <w:szCs w:val="28"/>
              </w:rPr>
              <w:t>告知內容是否包含個資法第八條規定項目？</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ascii="標楷體" w:eastAsia="標楷體" w:hAnsi="標楷體" w:cs="標楷體"/>
                <w:sz w:val="28"/>
                <w:szCs w:val="28"/>
              </w:rPr>
              <w:t>若符合個資法第八條第二項或第九條免告知則填不適用</w:t>
            </w: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5.5 </w:t>
            </w:r>
            <w:r>
              <w:rPr>
                <w:rFonts w:eastAsia="標楷體"/>
                <w:sz w:val="28"/>
                <w:szCs w:val="28"/>
              </w:rPr>
              <w:t>個人資料之利用，符合特</w:t>
            </w:r>
            <w:r>
              <w:rPr>
                <w:rFonts w:eastAsia="標楷體" w:cs="標楷體"/>
                <w:sz w:val="28"/>
                <w:szCs w:val="28"/>
              </w:rPr>
              <w:t>定目的之範圍？</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5.6 </w:t>
            </w:r>
            <w:r>
              <w:rPr>
                <w:rFonts w:eastAsia="標楷體"/>
                <w:sz w:val="28"/>
                <w:szCs w:val="28"/>
              </w:rPr>
              <w:t>是否已訂定個人資料蒐集、處理及利用目的消失或屆滿之資料銷毀、刪除程序？</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5.7 </w:t>
            </w:r>
            <w:r>
              <w:rPr>
                <w:rFonts w:eastAsia="標楷體" w:cs="標楷體"/>
                <w:sz w:val="28"/>
                <w:szCs w:val="28"/>
              </w:rPr>
              <w:t>是否有定期檢核及記錄以確認特定目的外之利用？</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5.8 </w:t>
            </w:r>
            <w:r>
              <w:rPr>
                <w:rFonts w:eastAsia="標楷體" w:cs="標楷體"/>
                <w:sz w:val="28"/>
                <w:szCs w:val="28"/>
              </w:rPr>
              <w:t>目的外利用是否符合法定要件？</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5.9 </w:t>
            </w:r>
            <w:r>
              <w:rPr>
                <w:rFonts w:eastAsia="標楷體" w:cs="標楷體"/>
                <w:sz w:val="28"/>
                <w:szCs w:val="28"/>
              </w:rPr>
              <w:t>是否利用因執行本契約所蒐集之個人資料進行行銷？</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5.10 </w:t>
            </w:r>
            <w:r>
              <w:rPr>
                <w:rFonts w:eastAsia="標楷體" w:cs="標楷體"/>
                <w:sz w:val="28"/>
                <w:szCs w:val="28"/>
              </w:rPr>
              <w:t>是否提供個人資料</w:t>
            </w:r>
            <w:r>
              <w:rPr>
                <w:rFonts w:eastAsia="標楷體" w:cs="標楷體"/>
                <w:sz w:val="28"/>
                <w:szCs w:val="28"/>
              </w:rPr>
              <w:lastRenderedPageBreak/>
              <w:t>予第三人？</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5.11 </w:t>
            </w:r>
            <w:r>
              <w:rPr>
                <w:rFonts w:eastAsia="標楷體" w:cs="標楷體"/>
                <w:sz w:val="28"/>
                <w:szCs w:val="28"/>
              </w:rPr>
              <w:t>是否有進行</w:t>
            </w:r>
            <w:proofErr w:type="gramStart"/>
            <w:r>
              <w:rPr>
                <w:rFonts w:eastAsia="標楷體" w:cs="標楷體"/>
                <w:sz w:val="28"/>
                <w:szCs w:val="28"/>
              </w:rPr>
              <w:t>複</w:t>
            </w:r>
            <w:proofErr w:type="gramEnd"/>
            <w:r>
              <w:rPr>
                <w:rFonts w:eastAsia="標楷體" w:cs="標楷體"/>
                <w:sz w:val="28"/>
                <w:szCs w:val="28"/>
              </w:rPr>
              <w:t>委託，進行前是否得機關同意並經</w:t>
            </w:r>
            <w:proofErr w:type="gramStart"/>
            <w:r>
              <w:rPr>
                <w:rFonts w:eastAsia="標楷體" w:cs="標楷體"/>
                <w:sz w:val="28"/>
                <w:szCs w:val="28"/>
              </w:rPr>
              <w:t>複</w:t>
            </w:r>
            <w:proofErr w:type="gramEnd"/>
            <w:r>
              <w:rPr>
                <w:rFonts w:eastAsia="標楷體" w:cs="標楷體"/>
                <w:sz w:val="28"/>
                <w:szCs w:val="28"/>
              </w:rPr>
              <w:t>委託廠商簽訂保密協議？</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無</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委託應填不適用</w:t>
            </w: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5.12 </w:t>
            </w:r>
            <w:r>
              <w:rPr>
                <w:rFonts w:eastAsia="標楷體"/>
                <w:sz w:val="28"/>
                <w:szCs w:val="28"/>
              </w:rPr>
              <w:t>是否定期</w:t>
            </w:r>
            <w:r>
              <w:rPr>
                <w:rFonts w:eastAsia="標楷體" w:cs="標楷體"/>
                <w:sz w:val="28"/>
                <w:szCs w:val="28"/>
              </w:rPr>
              <w:t>對</w:t>
            </w:r>
            <w:proofErr w:type="gramStart"/>
            <w:r>
              <w:rPr>
                <w:rFonts w:eastAsia="標楷體" w:cs="標楷體"/>
                <w:sz w:val="28"/>
                <w:szCs w:val="28"/>
              </w:rPr>
              <w:t>複</w:t>
            </w:r>
            <w:proofErr w:type="gramEnd"/>
            <w:r>
              <w:rPr>
                <w:rFonts w:eastAsia="標楷體" w:cs="標楷體"/>
                <w:sz w:val="28"/>
                <w:szCs w:val="28"/>
              </w:rPr>
              <w:t>委託方進行監督並記錄？</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無</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委託應填不適用</w:t>
            </w: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5.13 </w:t>
            </w:r>
            <w:r>
              <w:rPr>
                <w:rFonts w:eastAsia="標楷體" w:cs="標楷體"/>
                <w:sz w:val="28"/>
                <w:szCs w:val="28"/>
              </w:rPr>
              <w:t>當事人權利行使流程？</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5.14 </w:t>
            </w:r>
            <w:r>
              <w:rPr>
                <w:rFonts w:eastAsia="標楷體" w:cs="標楷體"/>
                <w:sz w:val="28"/>
                <w:szCs w:val="28"/>
              </w:rPr>
              <w:t>將當事人權利行使回覆情形做成紀錄供機關備查？</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5.15 </w:t>
            </w:r>
            <w:r>
              <w:rPr>
                <w:rFonts w:eastAsia="標楷體"/>
                <w:sz w:val="28"/>
                <w:szCs w:val="28"/>
              </w:rPr>
              <w:t>是否清楚瞭解個人資料之使用及其保存期限？</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5.16 </w:t>
            </w:r>
            <w:r>
              <w:rPr>
                <w:rFonts w:eastAsia="標楷體" w:cs="標楷體"/>
                <w:sz w:val="28"/>
                <w:szCs w:val="28"/>
              </w:rPr>
              <w:t>契約終止或解除，是否刪除、銷毀所持有之個人資料？</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5.17 </w:t>
            </w:r>
            <w:r>
              <w:rPr>
                <w:rFonts w:eastAsia="標楷體" w:cs="標楷體"/>
                <w:sz w:val="28"/>
                <w:szCs w:val="28"/>
              </w:rPr>
              <w:t>契約終止或解除，是否返還個人資料之載體？</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5.18 </w:t>
            </w:r>
            <w:r>
              <w:rPr>
                <w:rFonts w:eastAsia="標楷體"/>
                <w:sz w:val="28"/>
                <w:szCs w:val="28"/>
              </w:rPr>
              <w:t>員工離職時，是否依規定繳回其使用或保管之資訊資產</w:t>
            </w:r>
            <w:r>
              <w:rPr>
                <w:rFonts w:eastAsia="標楷體"/>
                <w:sz w:val="28"/>
                <w:szCs w:val="28"/>
              </w:rPr>
              <w:t>(</w:t>
            </w:r>
            <w:r>
              <w:rPr>
                <w:rFonts w:eastAsia="標楷體"/>
                <w:sz w:val="28"/>
                <w:szCs w:val="28"/>
              </w:rPr>
              <w:t>如個人電腦、隨身碟</w:t>
            </w:r>
            <w:r>
              <w:rPr>
                <w:rFonts w:eastAsia="標楷體"/>
                <w:sz w:val="28"/>
                <w:szCs w:val="28"/>
              </w:rPr>
              <w:t>)</w:t>
            </w:r>
            <w:r>
              <w:rPr>
                <w:rFonts w:eastAsia="標楷體"/>
                <w:sz w:val="28"/>
                <w:szCs w:val="28"/>
              </w:rPr>
              <w:t>？</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5.19 </w:t>
            </w:r>
            <w:r>
              <w:rPr>
                <w:rFonts w:eastAsia="標楷體"/>
                <w:sz w:val="28"/>
                <w:szCs w:val="28"/>
              </w:rPr>
              <w:t>新承接人員是否有變更各系統密碼？</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6.</w:t>
            </w:r>
            <w:r>
              <w:rPr>
                <w:rFonts w:eastAsia="標楷體" w:cs="標楷體"/>
                <w:sz w:val="28"/>
                <w:szCs w:val="28"/>
              </w:rPr>
              <w:t>資料安全與人員管理</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6.1 </w:t>
            </w:r>
            <w:r>
              <w:rPr>
                <w:rFonts w:eastAsia="標楷體" w:cs="標楷體"/>
                <w:sz w:val="28"/>
                <w:szCs w:val="28"/>
              </w:rPr>
              <w:t>是否進行去識別化作業？</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6.2 </w:t>
            </w:r>
            <w:r>
              <w:rPr>
                <w:rFonts w:eastAsia="標楷體" w:cs="標楷體"/>
                <w:sz w:val="28"/>
                <w:szCs w:val="28"/>
              </w:rPr>
              <w:t>是否有資料存取控制措施？</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6.3 </w:t>
            </w:r>
            <w:r>
              <w:rPr>
                <w:rFonts w:eastAsia="標楷體" w:cs="標楷體"/>
                <w:sz w:val="28"/>
                <w:szCs w:val="28"/>
              </w:rPr>
              <w:t>是否進行加密？</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6.4 </w:t>
            </w:r>
            <w:r>
              <w:rPr>
                <w:rFonts w:eastAsia="標楷體" w:cs="標楷體"/>
                <w:sz w:val="28"/>
                <w:szCs w:val="28"/>
              </w:rPr>
              <w:t>資料之傳送是否進行管控？</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6.5 </w:t>
            </w:r>
            <w:r>
              <w:rPr>
                <w:rFonts w:eastAsia="標楷體"/>
                <w:sz w:val="28"/>
                <w:szCs w:val="28"/>
              </w:rPr>
              <w:t>使用資訊系統或其他系統進行個人資料交換時，是否有採取適當保護措施</w:t>
            </w:r>
            <w:r>
              <w:rPr>
                <w:rFonts w:eastAsia="標楷體"/>
                <w:sz w:val="28"/>
                <w:szCs w:val="28"/>
              </w:rPr>
              <w:t>(</w:t>
            </w:r>
            <w:r>
              <w:rPr>
                <w:rFonts w:eastAsia="標楷體"/>
                <w:sz w:val="28"/>
                <w:szCs w:val="28"/>
              </w:rPr>
              <w:t>如傳輸過程中進行加密</w:t>
            </w:r>
            <w:r>
              <w:rPr>
                <w:rFonts w:eastAsia="標楷體"/>
                <w:sz w:val="28"/>
                <w:szCs w:val="28"/>
              </w:rPr>
              <w:t>)</w:t>
            </w:r>
            <w:r>
              <w:rPr>
                <w:rFonts w:eastAsia="標楷體"/>
                <w:sz w:val="28"/>
                <w:szCs w:val="28"/>
              </w:rPr>
              <w:t>？</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6.6 </w:t>
            </w:r>
            <w:r>
              <w:rPr>
                <w:rFonts w:eastAsia="標楷體"/>
                <w:sz w:val="28"/>
                <w:szCs w:val="28"/>
              </w:rPr>
              <w:t>是否有遠端存取控管措施</w:t>
            </w:r>
            <w:r>
              <w:rPr>
                <w:rFonts w:eastAsia="標楷體"/>
                <w:sz w:val="28"/>
                <w:szCs w:val="28"/>
              </w:rPr>
              <w:t>(</w:t>
            </w:r>
            <w:r>
              <w:rPr>
                <w:rFonts w:eastAsia="標楷體"/>
                <w:sz w:val="28"/>
                <w:szCs w:val="28"/>
              </w:rPr>
              <w:t>如限制遠端存取個人資料、傳輸過程加密</w:t>
            </w:r>
            <w:r>
              <w:rPr>
                <w:rFonts w:eastAsia="標楷體"/>
                <w:sz w:val="28"/>
                <w:szCs w:val="28"/>
              </w:rPr>
              <w:t>)</w:t>
            </w:r>
            <w:r>
              <w:rPr>
                <w:rFonts w:eastAsia="標楷體"/>
                <w:sz w:val="28"/>
                <w:szCs w:val="28"/>
              </w:rPr>
              <w:t>？</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pacing w:line="400" w:lineRule="exact"/>
              <w:rPr>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6.7 </w:t>
            </w:r>
            <w:r>
              <w:rPr>
                <w:rFonts w:eastAsia="標楷體" w:cs="標楷體"/>
                <w:sz w:val="28"/>
                <w:szCs w:val="28"/>
              </w:rPr>
              <w:t>保有資料者是否遵守保密協定？</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6.8 </w:t>
            </w:r>
            <w:r>
              <w:rPr>
                <w:rFonts w:eastAsia="標楷體" w:cs="標楷體"/>
                <w:sz w:val="28"/>
                <w:szCs w:val="28"/>
              </w:rPr>
              <w:t>人員進出情形是否具體掌控？</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7.</w:t>
            </w:r>
            <w:r>
              <w:rPr>
                <w:rFonts w:eastAsia="標楷體" w:cs="標楷體"/>
                <w:sz w:val="28"/>
                <w:szCs w:val="28"/>
              </w:rPr>
              <w:t>認知宣導與教育訓練</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7.1 </w:t>
            </w:r>
            <w:r>
              <w:rPr>
                <w:rFonts w:eastAsia="標楷體" w:cs="標楷體"/>
                <w:sz w:val="28"/>
                <w:szCs w:val="28"/>
              </w:rPr>
              <w:t>是否確實進行認知宣導與教育訓練？</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7.2 </w:t>
            </w:r>
            <w:r>
              <w:rPr>
                <w:rFonts w:eastAsia="標楷體" w:cs="標楷體"/>
                <w:sz w:val="28"/>
                <w:szCs w:val="28"/>
              </w:rPr>
              <w:t>是否進行課後評量？</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7.3 </w:t>
            </w:r>
            <w:r>
              <w:rPr>
                <w:rFonts w:eastAsia="標楷體" w:cs="標楷體"/>
                <w:sz w:val="28"/>
                <w:szCs w:val="28"/>
              </w:rPr>
              <w:t>是否對新進人員進行教育訓練？</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lastRenderedPageBreak/>
              <w:t>8.</w:t>
            </w:r>
            <w:r>
              <w:rPr>
                <w:rFonts w:eastAsia="標楷體" w:cs="標楷體"/>
                <w:sz w:val="28"/>
                <w:szCs w:val="28"/>
              </w:rPr>
              <w:t>設備安全管理</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8.1 </w:t>
            </w:r>
            <w:r>
              <w:rPr>
                <w:rFonts w:eastAsia="標楷體" w:cs="標楷體"/>
                <w:sz w:val="28"/>
                <w:szCs w:val="28"/>
              </w:rPr>
              <w:t>是否對設備及環境進行控管與保護？</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8.2 </w:t>
            </w:r>
            <w:r>
              <w:rPr>
                <w:rFonts w:eastAsia="標楷體" w:cs="標楷體"/>
                <w:sz w:val="28"/>
                <w:szCs w:val="28"/>
              </w:rPr>
              <w:t>是否定期檢查或維護更新設備？</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8.3 </w:t>
            </w:r>
            <w:r>
              <w:rPr>
                <w:rFonts w:eastAsia="標楷體"/>
                <w:sz w:val="28"/>
                <w:szCs w:val="28"/>
              </w:rPr>
              <w:t>是否針對存放個人資料之媒體於報廢或再利用前進行處理</w:t>
            </w:r>
            <w:r>
              <w:rPr>
                <w:rFonts w:eastAsia="標楷體"/>
                <w:sz w:val="28"/>
                <w:szCs w:val="28"/>
              </w:rPr>
              <w:t>(</w:t>
            </w:r>
            <w:r>
              <w:rPr>
                <w:rFonts w:eastAsia="標楷體"/>
                <w:sz w:val="28"/>
                <w:szCs w:val="28"/>
              </w:rPr>
              <w:t>如硬碟消磁</w:t>
            </w:r>
            <w:r>
              <w:rPr>
                <w:rFonts w:eastAsia="標楷體"/>
                <w:sz w:val="28"/>
                <w:szCs w:val="28"/>
              </w:rPr>
              <w:t>)</w:t>
            </w:r>
            <w:r>
              <w:rPr>
                <w:rFonts w:eastAsia="標楷體"/>
                <w:sz w:val="28"/>
                <w:szCs w:val="28"/>
              </w:rPr>
              <w:t>？</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9.</w:t>
            </w:r>
            <w:r>
              <w:rPr>
                <w:rFonts w:eastAsia="標楷體" w:cs="標楷體"/>
                <w:sz w:val="28"/>
                <w:szCs w:val="28"/>
              </w:rPr>
              <w:t>稽核機制</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9.1 </w:t>
            </w:r>
            <w:r>
              <w:rPr>
                <w:rFonts w:eastAsia="標楷體" w:cs="標楷體"/>
                <w:sz w:val="28"/>
                <w:szCs w:val="28"/>
              </w:rPr>
              <w:t>是否設有稽核制度？</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9.2 </w:t>
            </w:r>
            <w:r>
              <w:rPr>
                <w:rFonts w:eastAsia="標楷體" w:cs="標楷體"/>
                <w:sz w:val="28"/>
                <w:szCs w:val="28"/>
              </w:rPr>
              <w:t>是否定期實施稽核？</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10.</w:t>
            </w:r>
            <w:r>
              <w:rPr>
                <w:rFonts w:eastAsia="標楷體" w:cs="標楷體"/>
                <w:sz w:val="28"/>
                <w:szCs w:val="28"/>
              </w:rPr>
              <w:t>紀錄保存</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10.1 </w:t>
            </w:r>
            <w:r>
              <w:rPr>
                <w:rFonts w:eastAsia="標楷體" w:cs="標楷體"/>
                <w:sz w:val="28"/>
                <w:szCs w:val="28"/>
              </w:rPr>
              <w:t>是否保存個資</w:t>
            </w:r>
            <w:r>
              <w:rPr>
                <w:rFonts w:eastAsia="標楷體" w:cs="標楷體"/>
                <w:sz w:val="28"/>
                <w:szCs w:val="28"/>
              </w:rPr>
              <w:t>(</w:t>
            </w:r>
            <w:proofErr w:type="gramStart"/>
            <w:r>
              <w:rPr>
                <w:rFonts w:eastAsia="標楷體" w:cs="標楷體"/>
                <w:sz w:val="28"/>
                <w:szCs w:val="28"/>
              </w:rPr>
              <w:t>含紙本</w:t>
            </w:r>
            <w:proofErr w:type="gramEnd"/>
            <w:r>
              <w:rPr>
                <w:rFonts w:eastAsia="標楷體" w:cs="標楷體"/>
                <w:sz w:val="28"/>
                <w:szCs w:val="28"/>
              </w:rPr>
              <w:t>及數位檔案</w:t>
            </w:r>
            <w:r>
              <w:rPr>
                <w:rFonts w:eastAsia="標楷體" w:cs="標楷體"/>
                <w:sz w:val="28"/>
                <w:szCs w:val="28"/>
              </w:rPr>
              <w:t>)</w:t>
            </w:r>
            <w:r>
              <w:rPr>
                <w:rFonts w:eastAsia="標楷體" w:cs="標楷體"/>
                <w:sz w:val="28"/>
                <w:szCs w:val="28"/>
              </w:rPr>
              <w:t>管理紀錄</w:t>
            </w:r>
            <w:r>
              <w:rPr>
                <w:rFonts w:eastAsia="標楷體" w:cs="標楷體"/>
                <w:sz w:val="28"/>
                <w:szCs w:val="28"/>
              </w:rPr>
              <w:t>(</w:t>
            </w:r>
            <w:r>
              <w:rPr>
                <w:rFonts w:eastAsia="標楷體" w:cs="標楷體"/>
                <w:sz w:val="28"/>
                <w:szCs w:val="28"/>
              </w:rPr>
              <w:t>如存取及利用紀錄、調閱紀錄、軌跡資料、銷毀紀錄</w:t>
            </w:r>
            <w:r>
              <w:rPr>
                <w:rFonts w:eastAsia="標楷體" w:cs="標楷體"/>
                <w:sz w:val="28"/>
                <w:szCs w:val="28"/>
              </w:rPr>
              <w:t>)</w:t>
            </w:r>
            <w:r>
              <w:rPr>
                <w:rFonts w:eastAsia="標楷體" w:cs="標楷體"/>
                <w:sz w:val="28"/>
                <w:szCs w:val="28"/>
              </w:rPr>
              <w:t>？</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10.2 </w:t>
            </w:r>
            <w:r>
              <w:rPr>
                <w:rFonts w:eastAsia="標楷體"/>
                <w:sz w:val="28"/>
                <w:szCs w:val="28"/>
              </w:rPr>
              <w:t>受委託管理含有個人資料之資訊系統，是否已建立必要之使用紀錄、軌跡資料</w:t>
            </w:r>
            <w:r>
              <w:rPr>
                <w:rFonts w:eastAsia="標楷體"/>
                <w:sz w:val="28"/>
                <w:szCs w:val="28"/>
              </w:rPr>
              <w:t>(Log Files)</w:t>
            </w:r>
            <w:r>
              <w:rPr>
                <w:rFonts w:eastAsia="標楷體"/>
                <w:sz w:val="28"/>
                <w:szCs w:val="28"/>
              </w:rPr>
              <w:t>及證據之保存措施？</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val="restart"/>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11.</w:t>
            </w:r>
            <w:r>
              <w:rPr>
                <w:rFonts w:eastAsia="標楷體" w:cs="標楷體"/>
                <w:sz w:val="28"/>
                <w:szCs w:val="28"/>
              </w:rPr>
              <w:t>持續改善</w:t>
            </w: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11.1 </w:t>
            </w:r>
            <w:r>
              <w:rPr>
                <w:rFonts w:eastAsia="標楷體" w:cs="標楷體"/>
                <w:sz w:val="28"/>
                <w:szCs w:val="28"/>
              </w:rPr>
              <w:t>是否定期檢視</w:t>
            </w:r>
            <w:proofErr w:type="gramStart"/>
            <w:r>
              <w:rPr>
                <w:rFonts w:eastAsia="標楷體" w:cs="標楷體"/>
                <w:sz w:val="28"/>
                <w:szCs w:val="28"/>
              </w:rPr>
              <w:t>個</w:t>
            </w:r>
            <w:proofErr w:type="gramEnd"/>
            <w:r>
              <w:rPr>
                <w:rFonts w:eastAsia="標楷體" w:cs="標楷體"/>
                <w:sz w:val="28"/>
                <w:szCs w:val="28"/>
              </w:rPr>
              <w:t>資保護措施？</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11.2 </w:t>
            </w:r>
            <w:r>
              <w:rPr>
                <w:rFonts w:eastAsia="標楷體" w:cs="標楷體"/>
                <w:sz w:val="28"/>
                <w:szCs w:val="28"/>
              </w:rPr>
              <w:t>是否針對缺失進行改善？</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lastRenderedPageBreak/>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r w:rsidR="006A6729">
        <w:trPr>
          <w:trHeight w:val="1295"/>
        </w:trPr>
        <w:tc>
          <w:tcPr>
            <w:tcW w:w="2049" w:type="dxa"/>
            <w:vMerge/>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6A6729">
            <w:pPr>
              <w:spacing w:line="400" w:lineRule="exact"/>
              <w:rPr>
                <w:sz w:val="28"/>
                <w:szCs w:val="28"/>
              </w:rPr>
            </w:pPr>
          </w:p>
        </w:tc>
        <w:tc>
          <w:tcPr>
            <w:tcW w:w="2923"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pPr>
            <w:r>
              <w:rPr>
                <w:rFonts w:eastAsia="標楷體"/>
                <w:sz w:val="28"/>
                <w:szCs w:val="28"/>
              </w:rPr>
              <w:t xml:space="preserve">11.3 </w:t>
            </w:r>
            <w:r>
              <w:rPr>
                <w:rFonts w:eastAsia="標楷體" w:cs="標楷體"/>
                <w:sz w:val="28"/>
                <w:szCs w:val="28"/>
              </w:rPr>
              <w:t>是否依機關所提出之建議進行改善？</w:t>
            </w:r>
          </w:p>
        </w:tc>
        <w:tc>
          <w:tcPr>
            <w:tcW w:w="2388" w:type="dxa"/>
            <w:tcBorders>
              <w:top w:val="single" w:sz="4" w:space="0" w:color="231F20"/>
              <w:left w:val="single" w:sz="4" w:space="0" w:color="231F20"/>
              <w:bottom w:val="single" w:sz="4" w:space="0" w:color="231F20"/>
            </w:tcBorders>
            <w:shd w:val="clear" w:color="auto" w:fill="auto"/>
            <w:tcMar>
              <w:top w:w="0" w:type="dxa"/>
              <w:left w:w="0" w:type="dxa"/>
              <w:bottom w:w="0" w:type="dxa"/>
              <w:right w:w="0" w:type="dxa"/>
            </w:tcMar>
          </w:tcPr>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□不符合</w:t>
            </w:r>
          </w:p>
          <w:p w:rsidR="006A6729" w:rsidRDefault="00C814AF">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□不適用</w:t>
            </w:r>
          </w:p>
        </w:tc>
        <w:tc>
          <w:tcPr>
            <w:tcW w:w="2043" w:type="dxa"/>
            <w:tcBorders>
              <w:top w:val="single" w:sz="4" w:space="0" w:color="231F20"/>
              <w:left w:val="single" w:sz="4" w:space="0" w:color="231F20"/>
              <w:bottom w:val="single" w:sz="4" w:space="0" w:color="231F20"/>
              <w:right w:val="single" w:sz="4" w:space="0" w:color="231F20"/>
            </w:tcBorders>
            <w:shd w:val="clear" w:color="auto" w:fill="auto"/>
            <w:tcMar>
              <w:top w:w="0" w:type="dxa"/>
              <w:left w:w="0" w:type="dxa"/>
              <w:bottom w:w="0" w:type="dxa"/>
              <w:right w:w="0" w:type="dxa"/>
            </w:tcMar>
          </w:tcPr>
          <w:p w:rsidR="006A6729" w:rsidRDefault="006A6729">
            <w:pPr>
              <w:pStyle w:val="Standard"/>
              <w:snapToGrid w:val="0"/>
              <w:spacing w:line="400" w:lineRule="exact"/>
              <w:rPr>
                <w:rFonts w:ascii="標楷體" w:eastAsia="標楷體" w:hAnsi="標楷體" w:cs="標楷體"/>
                <w:sz w:val="28"/>
                <w:szCs w:val="28"/>
              </w:rPr>
            </w:pPr>
          </w:p>
        </w:tc>
      </w:tr>
    </w:tbl>
    <w:p w:rsidR="006A6729" w:rsidRDefault="00C814AF">
      <w:pPr>
        <w:spacing w:after="120" w:line="460" w:lineRule="exact"/>
        <w:ind w:left="142"/>
        <w:rPr>
          <w:rFonts w:ascii="標楷體" w:eastAsia="標楷體" w:hAnsi="標楷體"/>
          <w:sz w:val="28"/>
          <w:szCs w:val="28"/>
        </w:rPr>
      </w:pPr>
      <w:r>
        <w:rPr>
          <w:rFonts w:ascii="標楷體" w:eastAsia="標楷體" w:hAnsi="標楷體"/>
          <w:sz w:val="28"/>
          <w:szCs w:val="28"/>
        </w:rPr>
        <w:t>填表說明：</w:t>
      </w:r>
    </w:p>
    <w:p w:rsidR="006A6729" w:rsidRDefault="00C814AF">
      <w:pPr>
        <w:pStyle w:val="Standard"/>
        <w:tabs>
          <w:tab w:val="left" w:pos="1645"/>
        </w:tabs>
        <w:spacing w:line="400" w:lineRule="exact"/>
        <w:ind w:left="936" w:hanging="794"/>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ab/>
        <w:t>查核結果欄：依查核實際狀況，參考相關佐證資料填具查核結果。</w:t>
      </w:r>
    </w:p>
    <w:p w:rsidR="006A6729" w:rsidRDefault="00C814AF">
      <w:pPr>
        <w:pStyle w:val="Standard"/>
        <w:spacing w:line="400" w:lineRule="exact"/>
        <w:ind w:left="1401" w:hanging="964"/>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ab/>
        <w:t>符合：實際作業已依查核內容制定相關規範，並已有相關實作紀錄，或已建立標準規範而尚未有實際作業。</w:t>
      </w:r>
    </w:p>
    <w:p w:rsidR="006A6729" w:rsidRDefault="00C814AF">
      <w:pPr>
        <w:pStyle w:val="Standard"/>
        <w:spacing w:line="400" w:lineRule="exact"/>
        <w:ind w:left="1401" w:hanging="964"/>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ab/>
        <w:t>不符合：完全未依查核內容要求制定相關程序，或完全未依相關程序執行並產生實作紀錄。</w:t>
      </w:r>
    </w:p>
    <w:p w:rsidR="006A6729" w:rsidRDefault="00C814AF">
      <w:pPr>
        <w:pStyle w:val="Standard"/>
        <w:spacing w:line="400" w:lineRule="exact"/>
        <w:ind w:left="1401" w:hanging="964"/>
        <w:jc w:val="both"/>
        <w:rPr>
          <w:rFonts w:ascii="標楷體" w:eastAsia="標楷體" w:hAnsi="標楷體"/>
          <w:sz w:val="28"/>
          <w:szCs w:val="28"/>
        </w:rPr>
      </w:pPr>
      <w:r>
        <w:rPr>
          <w:rFonts w:ascii="標楷體" w:eastAsia="標楷體" w:hAnsi="標楷體"/>
          <w:sz w:val="28"/>
          <w:szCs w:val="28"/>
        </w:rPr>
        <w:t>(三)</w:t>
      </w:r>
      <w:r>
        <w:rPr>
          <w:rFonts w:ascii="標楷體" w:eastAsia="標楷體" w:hAnsi="標楷體"/>
          <w:sz w:val="28"/>
          <w:szCs w:val="28"/>
        </w:rPr>
        <w:tab/>
        <w:t>不適用：實際作業排除查核內容之適用。</w:t>
      </w:r>
    </w:p>
    <w:p w:rsidR="006A6729" w:rsidRDefault="00C814AF">
      <w:pPr>
        <w:pStyle w:val="Standard"/>
        <w:tabs>
          <w:tab w:val="left" w:pos="1645"/>
        </w:tabs>
        <w:spacing w:line="400" w:lineRule="exact"/>
        <w:ind w:left="936" w:hanging="794"/>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ab/>
        <w:t>說明欄位：應記錄查核之參考佐證資料，或簡述實際作業狀況。</w:t>
      </w:r>
    </w:p>
    <w:p w:rsidR="006A6729" w:rsidRDefault="006A6729">
      <w:pPr>
        <w:spacing w:after="120" w:line="460" w:lineRule="exact"/>
        <w:ind w:left="142"/>
        <w:rPr>
          <w:rFonts w:ascii="標楷體" w:eastAsia="標楷體" w:hAnsi="標楷體"/>
          <w:sz w:val="32"/>
        </w:rPr>
      </w:pPr>
    </w:p>
    <w:sectPr w:rsidR="006A6729">
      <w:footerReference w:type="default" r:id="rId10"/>
      <w:pgSz w:w="11907" w:h="16840"/>
      <w:pgMar w:top="1304" w:right="1247" w:bottom="1304"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F47" w:rsidRDefault="005D6F47">
      <w:r>
        <w:separator/>
      </w:r>
    </w:p>
  </w:endnote>
  <w:endnote w:type="continuationSeparator" w:id="0">
    <w:p w:rsidR="005D6F47" w:rsidRDefault="005D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MS Serif">
    <w:altName w:val="Times New Roman"/>
    <w:panose1 w:val="040005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charset w:val="88"/>
    <w:family w:val="modern"/>
    <w:pitch w:val="fixed"/>
    <w:sig w:usb0="00000001" w:usb1="08080000" w:usb2="00000010" w:usb3="00000000" w:csb0="00100000" w:csb1="00000000"/>
  </w:font>
  <w:font w:name="華康細明體">
    <w:charset w:val="88"/>
    <w:family w:val="modern"/>
    <w:pitch w:val="fixed"/>
    <w:sig w:usb0="80000001" w:usb1="28091800" w:usb2="00000016" w:usb3="00000000" w:csb0="00100000" w:csb1="00000000"/>
  </w:font>
  <w:font w:name="華康楷書體W5">
    <w:panose1 w:val="00000000000000000000"/>
    <w:charset w:val="88"/>
    <w:family w:val="roman"/>
    <w:notTrueType/>
    <w:pitch w:val="default"/>
  </w:font>
  <w:font w:name="新細明體, PMingLiU">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B0" w:rsidRDefault="005C54B0">
    <w:pPr>
      <w:pStyle w:val="a8"/>
    </w:pPr>
    <w:r>
      <w:rPr>
        <w:noProof/>
      </w:rPr>
      <mc:AlternateContent>
        <mc:Choice Requires="wps">
          <w:drawing>
            <wp:anchor distT="0" distB="0" distL="114300" distR="114300" simplePos="0" relativeHeight="251659264" behindDoc="0" locked="0" layoutInCell="1" allowOverlap="1" wp14:anchorId="2E677837" wp14:editId="527BAA6D">
              <wp:simplePos x="0" y="0"/>
              <wp:positionH relativeFrom="margin">
                <wp:align>center</wp:align>
              </wp:positionH>
              <wp:positionV relativeFrom="paragraph">
                <wp:posOffset>548</wp:posOffset>
              </wp:positionV>
              <wp:extent cx="0" cy="0"/>
              <wp:effectExtent l="0" t="0" r="0" b="0"/>
              <wp:wrapSquare wrapText="bothSides"/>
              <wp:docPr id="1"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C54B0" w:rsidRDefault="005C54B0">
                          <w:pPr>
                            <w:pStyle w:val="a8"/>
                          </w:pPr>
                          <w:r>
                            <w:rPr>
                              <w:rStyle w:val="a9"/>
                              <w:rFonts w:ascii="全真楷書" w:eastAsia="全真楷書" w:hAnsi="全真楷書"/>
                              <w:sz w:val="24"/>
                            </w:rPr>
                            <w:fldChar w:fldCharType="begin"/>
                          </w:r>
                          <w:r>
                            <w:rPr>
                              <w:rStyle w:val="a9"/>
                              <w:rFonts w:ascii="全真楷書" w:eastAsia="全真楷書" w:hAnsi="全真楷書"/>
                              <w:sz w:val="24"/>
                            </w:rPr>
                            <w:instrText xml:space="preserve"> PAGE </w:instrText>
                          </w:r>
                          <w:r>
                            <w:rPr>
                              <w:rStyle w:val="a9"/>
                              <w:rFonts w:ascii="全真楷書" w:eastAsia="全真楷書" w:hAnsi="全真楷書"/>
                              <w:sz w:val="24"/>
                            </w:rPr>
                            <w:fldChar w:fldCharType="separate"/>
                          </w:r>
                          <w:r w:rsidR="00F82FE7">
                            <w:rPr>
                              <w:rStyle w:val="a9"/>
                              <w:rFonts w:ascii="全真楷書" w:eastAsia="全真楷書" w:hAnsi="全真楷書"/>
                              <w:noProof/>
                              <w:sz w:val="24"/>
                            </w:rPr>
                            <w:t>42</w:t>
                          </w:r>
                          <w:r>
                            <w:rPr>
                              <w:rStyle w:val="a9"/>
                              <w:rFonts w:ascii="全真楷書" w:eastAsia="全真楷書" w:hAnsi="全真楷書"/>
                              <w:sz w:val="2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9+zgEAAHgDAAAOAAAAZHJzL2Uyb0RvYy54bWysU1GO0zAQ/UfiDpb/abr9QChqugKqRUgr&#10;QCocwHXsxpLtsezZJuUCSBxg+eYAHIAD7Z5jx07SRcsf4scZz4xn3pt5WV8OzrKjismAb/jFYsmZ&#10;8hJa4w8N//L56sUrzhIK3woLXjX8pBK/3Dx/tu5DrVbQgW1VZFTEp7oPDe8QQ11VSXbKibSAoDwF&#10;NUQnkK7xULVR9FTd2Wq1XL6seohtiCBVSuTdjkG+KfW1VhI/ap0UMttwwobljOXc57ParEV9iCJ0&#10;Rk4wxD+gcMJ4anoutRUo2E00f5VyRkZIoHEhwVWgtZGqcCA2F8snbHadCKpwoeGkcB5T+n9l5Yfj&#10;p8hMS7vjzAtHK7q//Xb368f97e+7n9/ZKk+oD6mmxF2gVBzewJCzJ38iZyY+6OjylygxitOsT+f5&#10;qgGZHJ1y9laPT0JM+E6BY9loeKSllVmK43VCakOpc0ru4OHKWFsWZ/0TR87bitSNr3K4yuBHkNnC&#10;YT9MyPfQnogQiZeadhC/ctaTEBruSamc2fee5pw1MxtxNvazIbykhw1HzkbzLY7aouUGgdd+F2Su&#10;kVGm8PoGCX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AX0h9+zgEAAHgDAAAOAAAAAAAAAAAAAAAA&#10;AC4CAABkcnMvZTJvRG9jLnhtbFBLAQItABQABgAIAAAAIQAE0ugP0gAAAP8AAAAPAAAAAAAAAAAA&#10;AAAAACgEAABkcnMvZG93bnJldi54bWxQSwUGAAAAAAQABADzAAAAJwUAAAAA&#10;" filled="f" stroked="f">
              <v:textbox style="mso-fit-shape-to-text:t" inset="0,0,0,0">
                <w:txbxContent>
                  <w:p w:rsidR="005C54B0" w:rsidRDefault="005C54B0">
                    <w:pPr>
                      <w:pStyle w:val="a8"/>
                    </w:pPr>
                    <w:r>
                      <w:rPr>
                        <w:rStyle w:val="a9"/>
                        <w:rFonts w:ascii="全真楷書" w:eastAsia="全真楷書" w:hAnsi="全真楷書"/>
                        <w:sz w:val="24"/>
                      </w:rPr>
                      <w:fldChar w:fldCharType="begin"/>
                    </w:r>
                    <w:r>
                      <w:rPr>
                        <w:rStyle w:val="a9"/>
                        <w:rFonts w:ascii="全真楷書" w:eastAsia="全真楷書" w:hAnsi="全真楷書"/>
                        <w:sz w:val="24"/>
                      </w:rPr>
                      <w:instrText xml:space="preserve"> PAGE </w:instrText>
                    </w:r>
                    <w:r>
                      <w:rPr>
                        <w:rStyle w:val="a9"/>
                        <w:rFonts w:ascii="全真楷書" w:eastAsia="全真楷書" w:hAnsi="全真楷書"/>
                        <w:sz w:val="24"/>
                      </w:rPr>
                      <w:fldChar w:fldCharType="separate"/>
                    </w:r>
                    <w:r w:rsidR="00F82FE7">
                      <w:rPr>
                        <w:rStyle w:val="a9"/>
                        <w:rFonts w:ascii="全真楷書" w:eastAsia="全真楷書" w:hAnsi="全真楷書"/>
                        <w:noProof/>
                        <w:sz w:val="24"/>
                      </w:rPr>
                      <w:t>42</w:t>
                    </w:r>
                    <w:r>
                      <w:rPr>
                        <w:rStyle w:val="a9"/>
                        <w:rFonts w:ascii="全真楷書" w:eastAsia="全真楷書" w:hAnsi="全真楷書"/>
                        <w:sz w:val="24"/>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B0" w:rsidRDefault="005C54B0">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C54B0" w:rsidRDefault="005C54B0">
                          <w:pPr>
                            <w:pStyle w:val="a8"/>
                          </w:pPr>
                          <w:r>
                            <w:rPr>
                              <w:rStyle w:val="a9"/>
                              <w:rFonts w:ascii="全真楷書" w:eastAsia="全真楷書" w:hAnsi="全真楷書"/>
                              <w:sz w:val="24"/>
                            </w:rPr>
                            <w:fldChar w:fldCharType="begin"/>
                          </w:r>
                          <w:r>
                            <w:rPr>
                              <w:rStyle w:val="a9"/>
                              <w:rFonts w:ascii="全真楷書" w:eastAsia="全真楷書" w:hAnsi="全真楷書"/>
                              <w:sz w:val="24"/>
                            </w:rPr>
                            <w:instrText xml:space="preserve"> PAGE </w:instrText>
                          </w:r>
                          <w:r>
                            <w:rPr>
                              <w:rStyle w:val="a9"/>
                              <w:rFonts w:ascii="全真楷書" w:eastAsia="全真楷書" w:hAnsi="全真楷書"/>
                              <w:sz w:val="24"/>
                            </w:rPr>
                            <w:fldChar w:fldCharType="separate"/>
                          </w:r>
                          <w:r w:rsidR="00F82FE7">
                            <w:rPr>
                              <w:rStyle w:val="a9"/>
                              <w:rFonts w:ascii="全真楷書" w:eastAsia="全真楷書" w:hAnsi="全真楷書"/>
                              <w:noProof/>
                              <w:sz w:val="24"/>
                            </w:rPr>
                            <w:t>50</w:t>
                          </w:r>
                          <w:r>
                            <w:rPr>
                              <w:rStyle w:val="a9"/>
                              <w:rFonts w:ascii="全真楷書" w:eastAsia="全真楷書" w:hAnsi="全真楷書"/>
                              <w:sz w:val="2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zN0QEAAH8DAAAOAAAAZHJzL2Uyb0RvYy54bWysU1FuEzEQ/UfiDpb/idNUQmgVp2obFSFV&#10;gBQ4gOO1s5Zsj2W72Q0XQOIA5ZsDcAAO1J6DsTebovKH+PGOZ8Yz7828XV4MzpK9ismA5/RsNqdE&#10;eQmt8TtOP3+6efWGkpSFb4UFrzg9qEQvVi9fLPvQqAV0YFsVCRbxqekDp13OoWEsyU45kWYQlMeg&#10;huhExmvcsTaKHqs7yxbz+WvWQ2xDBKlSQu96DNJVra+1kvmD1kllYjlFbLmesZ7bcrLVUjS7KEJn&#10;5BGG+AcUThiPTU+l1iILchfNX6WckRES6DyT4BhobaSqHJDN2fwZm00ngqpccDgpnMaU/l9Z+X7/&#10;MRLTcrqgxAuHK3q8//rw8/vj/a+HH9/IeZlQH1KDiZuAqXm4ggE3PfkTOgvxQUdXvkiJYBxnfTjN&#10;Vw2ZyNEpJy97ehJiym8VOFIMTiMurc5S7G9TxvaYOqWUDh5ujLV1cdY/c5S8tUjd+KqEWQE/gixW&#10;HrZDpXsisIX2gLxQw9i7g/iFkh71wKlHwVJi33kcd5HOZMTJ2E6G8BIfcpopGc3rPEoMdxxEvvWb&#10;IEuNAjaFy7uMDCqxgmjsfwSKW658j4osMvrzXrOe/pvVb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DkVWzN0QEAAH8DAAAOAAAAAAAAAAAA&#10;AAAAAC4CAABkcnMvZTJvRG9jLnhtbFBLAQItABQABgAIAAAAIQAE0ugP0gAAAP8AAAAPAAAAAAAA&#10;AAAAAAAAACsEAABkcnMvZG93bnJldi54bWxQSwUGAAAAAAQABADzAAAAKgUAAAAA&#10;" filled="f" stroked="f">
              <v:textbox style="mso-fit-shape-to-text:t" inset="0,0,0,0">
                <w:txbxContent>
                  <w:p w:rsidR="005C54B0" w:rsidRDefault="005C54B0">
                    <w:pPr>
                      <w:pStyle w:val="a8"/>
                    </w:pPr>
                    <w:r>
                      <w:rPr>
                        <w:rStyle w:val="a9"/>
                        <w:rFonts w:ascii="全真楷書" w:eastAsia="全真楷書" w:hAnsi="全真楷書"/>
                        <w:sz w:val="24"/>
                      </w:rPr>
                      <w:fldChar w:fldCharType="begin"/>
                    </w:r>
                    <w:r>
                      <w:rPr>
                        <w:rStyle w:val="a9"/>
                        <w:rFonts w:ascii="全真楷書" w:eastAsia="全真楷書" w:hAnsi="全真楷書"/>
                        <w:sz w:val="24"/>
                      </w:rPr>
                      <w:instrText xml:space="preserve"> PAGE </w:instrText>
                    </w:r>
                    <w:r>
                      <w:rPr>
                        <w:rStyle w:val="a9"/>
                        <w:rFonts w:ascii="全真楷書" w:eastAsia="全真楷書" w:hAnsi="全真楷書"/>
                        <w:sz w:val="24"/>
                      </w:rPr>
                      <w:fldChar w:fldCharType="separate"/>
                    </w:r>
                    <w:r w:rsidR="00F82FE7">
                      <w:rPr>
                        <w:rStyle w:val="a9"/>
                        <w:rFonts w:ascii="全真楷書" w:eastAsia="全真楷書" w:hAnsi="全真楷書"/>
                        <w:noProof/>
                        <w:sz w:val="24"/>
                      </w:rPr>
                      <w:t>50</w:t>
                    </w:r>
                    <w:r>
                      <w:rPr>
                        <w:rStyle w:val="a9"/>
                        <w:rFonts w:ascii="全真楷書" w:eastAsia="全真楷書" w:hAnsi="全真楷書"/>
                        <w:sz w:val="24"/>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B0" w:rsidRDefault="005C54B0">
    <w:pPr>
      <w:pStyle w:val="a8"/>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 name="文字方塊 4"/>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C54B0" w:rsidRDefault="005C54B0">
                          <w:pPr>
                            <w:pStyle w:val="a8"/>
                          </w:pPr>
                          <w:r>
                            <w:rPr>
                              <w:rStyle w:val="a9"/>
                              <w:rFonts w:ascii="全真楷書" w:eastAsia="全真楷書" w:hAnsi="全真楷書"/>
                              <w:sz w:val="24"/>
                            </w:rPr>
                            <w:fldChar w:fldCharType="begin"/>
                          </w:r>
                          <w:r>
                            <w:rPr>
                              <w:rStyle w:val="a9"/>
                              <w:rFonts w:ascii="全真楷書" w:eastAsia="全真楷書" w:hAnsi="全真楷書"/>
                              <w:sz w:val="24"/>
                            </w:rPr>
                            <w:instrText xml:space="preserve"> PAGE </w:instrText>
                          </w:r>
                          <w:r>
                            <w:rPr>
                              <w:rStyle w:val="a9"/>
                              <w:rFonts w:ascii="全真楷書" w:eastAsia="全真楷書" w:hAnsi="全真楷書"/>
                              <w:sz w:val="24"/>
                            </w:rPr>
                            <w:fldChar w:fldCharType="separate"/>
                          </w:r>
                          <w:r w:rsidR="00F82FE7">
                            <w:rPr>
                              <w:rStyle w:val="a9"/>
                              <w:rFonts w:ascii="全真楷書" w:eastAsia="全真楷書" w:hAnsi="全真楷書"/>
                              <w:noProof/>
                              <w:sz w:val="24"/>
                            </w:rPr>
                            <w:t>62</w:t>
                          </w:r>
                          <w:r>
                            <w:rPr>
                              <w:rStyle w:val="a9"/>
                              <w:rFonts w:ascii="全真楷書" w:eastAsia="全真楷書" w:hAnsi="全真楷書"/>
                              <w:sz w:val="2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28"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i70QEAAH8DAAAOAAAAZHJzL2Uyb0RvYy54bWysU11uEzEQfkfiDpbfidOAEFrFqYCoCKkC&#10;pJQDOF47a8l/sqfZDRdA4gDlmQNwAA7UnoOxN5tW7RvixTueGc9838y3y/PBWbJXKZvgOT2bzSlR&#10;XobW+B2nX68uXryhJIPwrbDBK04PKtPz1fNnyz42ahG6YFuVCBbxuekjpx1AbBjLslNO5FmIymNQ&#10;h+QE4DXtWJtEj9WdZYv5/DXrQ2pjClLljN71GKSrWl9rJeGz1lkBsZwiNqhnque2nGy1FM0uidgZ&#10;eYQh/gGFE8Zj01OptQBBrpN5UsoZmUIOGmYyOBa0NlJVDsjmbP6IzaYTUVUuOJwcT2PK/6+s/LT/&#10;kohpOX1JiRcOV3R38/3298+7mz+3v36QV2VCfcwNJm4ipsLwLgy46cmf0VmIDzq58kVKBOM468Np&#10;vmoAIkennLzs/klMGT6o4EgxOE24tDpLsb/MgO0xdUopHXy4MNbWxVn/yFHy1iJ346sSZgX8CLJY&#10;MGyHSncxEdiG9oC8UMPYuwvpGyU96oFTj4KlxH70OO4inclIk7GdDOElPuQUKBnN9zBKDHccBVz6&#10;TZSlRgGb49trQAaVWEE09j8CxS1XvkdFFhk9vNes+/9m9Rc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CNN7i70QEAAH8DAAAOAAAAAAAAAAAA&#10;AAAAAC4CAABkcnMvZTJvRG9jLnhtbFBLAQItABQABgAIAAAAIQAE0ugP0gAAAP8AAAAPAAAAAAAA&#10;AAAAAAAAACsEAABkcnMvZG93bnJldi54bWxQSwUGAAAAAAQABADzAAAAKgUAAAAA&#10;" filled="f" stroked="f">
              <v:textbox style="mso-fit-shape-to-text:t" inset="0,0,0,0">
                <w:txbxContent>
                  <w:p w:rsidR="005C54B0" w:rsidRDefault="005C54B0">
                    <w:pPr>
                      <w:pStyle w:val="a8"/>
                    </w:pPr>
                    <w:r>
                      <w:rPr>
                        <w:rStyle w:val="a9"/>
                        <w:rFonts w:ascii="全真楷書" w:eastAsia="全真楷書" w:hAnsi="全真楷書"/>
                        <w:sz w:val="24"/>
                      </w:rPr>
                      <w:fldChar w:fldCharType="begin"/>
                    </w:r>
                    <w:r>
                      <w:rPr>
                        <w:rStyle w:val="a9"/>
                        <w:rFonts w:ascii="全真楷書" w:eastAsia="全真楷書" w:hAnsi="全真楷書"/>
                        <w:sz w:val="24"/>
                      </w:rPr>
                      <w:instrText xml:space="preserve"> PAGE </w:instrText>
                    </w:r>
                    <w:r>
                      <w:rPr>
                        <w:rStyle w:val="a9"/>
                        <w:rFonts w:ascii="全真楷書" w:eastAsia="全真楷書" w:hAnsi="全真楷書"/>
                        <w:sz w:val="24"/>
                      </w:rPr>
                      <w:fldChar w:fldCharType="separate"/>
                    </w:r>
                    <w:r w:rsidR="00F82FE7">
                      <w:rPr>
                        <w:rStyle w:val="a9"/>
                        <w:rFonts w:ascii="全真楷書" w:eastAsia="全真楷書" w:hAnsi="全真楷書"/>
                        <w:noProof/>
                        <w:sz w:val="24"/>
                      </w:rPr>
                      <w:t>62</w:t>
                    </w:r>
                    <w:r>
                      <w:rPr>
                        <w:rStyle w:val="a9"/>
                        <w:rFonts w:ascii="全真楷書" w:eastAsia="全真楷書" w:hAnsi="全真楷書"/>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F47" w:rsidRDefault="005D6F47">
      <w:r>
        <w:rPr>
          <w:color w:val="000000"/>
        </w:rPr>
        <w:separator/>
      </w:r>
    </w:p>
  </w:footnote>
  <w:footnote w:type="continuationSeparator" w:id="0">
    <w:p w:rsidR="005D6F47" w:rsidRDefault="005D6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F1E2C"/>
    <w:multiLevelType w:val="multilevel"/>
    <w:tmpl w:val="7CC867D6"/>
    <w:styleLink w:val="WW8Num32"/>
    <w:lvl w:ilvl="0">
      <w:start w:val="1"/>
      <w:numFmt w:val="japaneseCounting"/>
      <w:lvlText w:val="%1、"/>
      <w:lvlJc w:val="left"/>
      <w:pPr>
        <w:ind w:left="480" w:hanging="480"/>
      </w:pPr>
      <w:rPr>
        <w:rFonts w:ascii="標楷體" w:eastAsia="標楷體" w:hAnsi="標楷體" w:cs="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729060D9"/>
    <w:multiLevelType w:val="multilevel"/>
    <w:tmpl w:val="6A7696D6"/>
    <w:styleLink w:val="WW8Num58"/>
    <w:lvl w:ilvl="0">
      <w:start w:val="1"/>
      <w:numFmt w:val="japaneseCounting"/>
      <w:lvlText w:val="(%1)"/>
      <w:lvlJc w:val="left"/>
      <w:pPr>
        <w:ind w:left="1332" w:hanging="480"/>
      </w:pPr>
      <w:rPr>
        <w:rFonts w:ascii="標楷體" w:eastAsia="標楷體" w:hAnsi="標楷體" w:cs="標楷體"/>
        <w:sz w:val="28"/>
        <w:szCs w:val="28"/>
      </w:rPr>
    </w:lvl>
    <w:lvl w:ilvl="1">
      <w:start w:val="1"/>
      <w:numFmt w:val="japaneseCounting"/>
      <w:lvlText w:val="(%2)"/>
      <w:lvlJc w:val="left"/>
      <w:pPr>
        <w:ind w:left="2202" w:hanging="870"/>
      </w:pPr>
    </w:lvl>
    <w:lvl w:ilvl="2">
      <w:start w:val="1"/>
      <w:numFmt w:val="japaneseCounting"/>
      <w:lvlText w:val="%3、"/>
      <w:lvlJc w:val="left"/>
      <w:pPr>
        <w:ind w:left="2772" w:hanging="96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2">
    <w:nsid w:val="7AA00D76"/>
    <w:multiLevelType w:val="multilevel"/>
    <w:tmpl w:val="1CE8723C"/>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proofState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A6729"/>
    <w:rsid w:val="000566B7"/>
    <w:rsid w:val="000C5AFC"/>
    <w:rsid w:val="00221F4A"/>
    <w:rsid w:val="0033128A"/>
    <w:rsid w:val="003D3D2D"/>
    <w:rsid w:val="00504E8C"/>
    <w:rsid w:val="005C54B0"/>
    <w:rsid w:val="005D6F47"/>
    <w:rsid w:val="005F4054"/>
    <w:rsid w:val="00645721"/>
    <w:rsid w:val="00682856"/>
    <w:rsid w:val="006A5CFB"/>
    <w:rsid w:val="006A6729"/>
    <w:rsid w:val="008D1D3A"/>
    <w:rsid w:val="008F5FE1"/>
    <w:rsid w:val="00926577"/>
    <w:rsid w:val="009C6016"/>
    <w:rsid w:val="00B13508"/>
    <w:rsid w:val="00BA0970"/>
    <w:rsid w:val="00C37ADE"/>
    <w:rsid w:val="00C814AF"/>
    <w:rsid w:val="00CB5B87"/>
    <w:rsid w:val="00F719AB"/>
    <w:rsid w:val="00F82FE7"/>
    <w:rsid w:val="00FB20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rFonts w:ascii="Times New Roman" w:hAnsi="Times New Roman"/>
      <w:kern w:val="3"/>
      <w:sz w:val="24"/>
    </w:rPr>
  </w:style>
  <w:style w:type="paragraph" w:styleId="1">
    <w:name w:val="heading 1"/>
    <w:basedOn w:val="a0"/>
    <w:next w:val="a0"/>
    <w:pPr>
      <w:spacing w:before="360" w:after="360" w:line="360" w:lineRule="atLeast"/>
      <w:outlineLvl w:val="0"/>
    </w:pPr>
    <w:rPr>
      <w:rFonts w:ascii="細明體" w:eastAsia="細明體" w:hAnsi="細明體"/>
      <w:b/>
      <w:kern w:val="0"/>
      <w:sz w:val="60"/>
    </w:rPr>
  </w:style>
  <w:style w:type="paragraph" w:styleId="2">
    <w:name w:val="heading 2"/>
    <w:basedOn w:val="a0"/>
    <w:next w:val="a0"/>
    <w:pPr>
      <w:keepNext/>
      <w:spacing w:line="720" w:lineRule="auto"/>
      <w:outlineLvl w:val="1"/>
    </w:pPr>
    <w:rPr>
      <w:rFonts w:ascii="Calibri Light" w:hAnsi="Calibri Light"/>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0"/>
    <w:pPr>
      <w:spacing w:line="240" w:lineRule="atLeast"/>
      <w:ind w:left="2552" w:hanging="567"/>
      <w:jc w:val="both"/>
    </w:pPr>
    <w:rPr>
      <w:rFonts w:ascii="全真楷書" w:eastAsia="全真楷書" w:hAnsi="全真楷書"/>
      <w:kern w:val="0"/>
      <w:sz w:val="28"/>
    </w:rPr>
  </w:style>
  <w:style w:type="paragraph" w:customStyle="1" w:styleId="27">
    <w:name w:val="樣式27"/>
    <w:basedOn w:val="a0"/>
    <w:pPr>
      <w:spacing w:line="360" w:lineRule="atLeast"/>
      <w:ind w:left="1418" w:firstLine="567"/>
      <w:jc w:val="both"/>
    </w:pPr>
    <w:rPr>
      <w:rFonts w:ascii="全真楷書" w:eastAsia="全真楷書" w:hAnsi="全真楷書"/>
      <w:kern w:val="0"/>
      <w:sz w:val="28"/>
    </w:rPr>
  </w:style>
  <w:style w:type="paragraph" w:styleId="a4">
    <w:name w:val="Plain Text"/>
    <w:basedOn w:val="a0"/>
    <w:pPr>
      <w:textAlignment w:val="auto"/>
    </w:pPr>
    <w:rPr>
      <w:rFonts w:ascii="細明體" w:eastAsia="細明體" w:hAnsi="細明體"/>
      <w:sz w:val="26"/>
    </w:rPr>
  </w:style>
  <w:style w:type="paragraph" w:styleId="20">
    <w:name w:val="Body Text 2"/>
    <w:basedOn w:val="a0"/>
    <w:pPr>
      <w:ind w:right="57"/>
      <w:jc w:val="both"/>
    </w:pPr>
    <w:rPr>
      <w:rFonts w:ascii="新細明體" w:hAnsi="新細明體"/>
      <w:sz w:val="28"/>
    </w:rPr>
  </w:style>
  <w:style w:type="paragraph" w:styleId="21">
    <w:name w:val="Body Text Indent 2"/>
    <w:basedOn w:val="a0"/>
    <w:pPr>
      <w:spacing w:before="120"/>
      <w:ind w:left="1135" w:hanging="284"/>
      <w:jc w:val="both"/>
    </w:pPr>
    <w:rPr>
      <w:rFonts w:ascii="全真楷書" w:eastAsia="全真楷書" w:hAnsi="全真楷書"/>
      <w:sz w:val="28"/>
    </w:r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0">
    <w:name w:val="樣式21"/>
    <w:basedOn w:val="17"/>
    <w:pPr>
      <w:ind w:left="1701" w:hanging="1701"/>
    </w:pPr>
  </w:style>
  <w:style w:type="paragraph" w:customStyle="1" w:styleId="22">
    <w:name w:val="樣式22"/>
    <w:basedOn w:val="19"/>
    <w:pPr>
      <w:ind w:left="2835"/>
    </w:pPr>
  </w:style>
  <w:style w:type="paragraph" w:styleId="3">
    <w:name w:val="Body Text Indent 3"/>
    <w:basedOn w:val="a0"/>
    <w:pPr>
      <w:spacing w:before="120"/>
      <w:ind w:left="851" w:hanging="284"/>
      <w:jc w:val="both"/>
    </w:pPr>
    <w:rPr>
      <w:rFonts w:ascii="全真楷書" w:eastAsia="全真楷書" w:hAnsi="全真楷書"/>
      <w:sz w:val="28"/>
    </w:rPr>
  </w:style>
  <w:style w:type="paragraph" w:customStyle="1" w:styleId="a5">
    <w:name w:val="一"/>
    <w:basedOn w:val="a0"/>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0"/>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0"/>
    <w:pPr>
      <w:spacing w:line="360" w:lineRule="exact"/>
      <w:ind w:left="1599" w:hanging="1599"/>
    </w:pPr>
    <w:rPr>
      <w:rFonts w:eastAsia="全真楷書"/>
      <w:spacing w:val="14"/>
      <w:kern w:val="0"/>
    </w:rPr>
  </w:style>
  <w:style w:type="paragraph" w:customStyle="1" w:styleId="5">
    <w:name w:val="樣式5"/>
    <w:basedOn w:val="a0"/>
    <w:pPr>
      <w:spacing w:line="360" w:lineRule="exact"/>
      <w:ind w:left="794"/>
    </w:pPr>
    <w:rPr>
      <w:rFonts w:eastAsia="全真楷書"/>
      <w:spacing w:val="14"/>
      <w:kern w:val="0"/>
    </w:rPr>
  </w:style>
  <w:style w:type="paragraph" w:customStyle="1" w:styleId="23">
    <w:name w:val="樣式2"/>
    <w:basedOn w:val="a0"/>
    <w:pPr>
      <w:spacing w:line="360" w:lineRule="exact"/>
      <w:ind w:left="1077" w:hanging="1077"/>
    </w:pPr>
    <w:rPr>
      <w:rFonts w:eastAsia="全真楷書"/>
      <w:spacing w:val="14"/>
      <w:kern w:val="0"/>
    </w:rPr>
  </w:style>
  <w:style w:type="paragraph" w:styleId="a6">
    <w:name w:val="Block Text"/>
    <w:basedOn w:val="a0"/>
    <w:pPr>
      <w:spacing w:before="120"/>
      <w:ind w:left="851" w:right="57" w:hanging="284"/>
      <w:jc w:val="both"/>
    </w:pPr>
    <w:rPr>
      <w:rFonts w:ascii="全真楷書" w:eastAsia="全真楷書" w:hAnsi="全真楷書"/>
      <w:sz w:val="28"/>
    </w:rPr>
  </w:style>
  <w:style w:type="paragraph" w:customStyle="1" w:styleId="6">
    <w:name w:val="樣式6"/>
    <w:basedOn w:val="23"/>
  </w:style>
  <w:style w:type="paragraph" w:customStyle="1" w:styleId="a7">
    <w:name w:val="內縮"/>
    <w:basedOn w:val="a0"/>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8">
    <w:name w:val="footer"/>
    <w:basedOn w:val="a0"/>
    <w:pPr>
      <w:tabs>
        <w:tab w:val="center" w:pos="4153"/>
        <w:tab w:val="right" w:pos="8306"/>
      </w:tabs>
    </w:pPr>
    <w:rPr>
      <w:sz w:val="20"/>
    </w:rPr>
  </w:style>
  <w:style w:type="character" w:styleId="a9">
    <w:name w:val="page number"/>
    <w:basedOn w:val="a1"/>
  </w:style>
  <w:style w:type="paragraph" w:styleId="aa">
    <w:name w:val="header"/>
    <w:basedOn w:val="a0"/>
    <w:pPr>
      <w:tabs>
        <w:tab w:val="center" w:pos="4153"/>
        <w:tab w:val="right" w:pos="8306"/>
      </w:tabs>
    </w:pPr>
    <w:rPr>
      <w:sz w:val="20"/>
    </w:rPr>
  </w:style>
  <w:style w:type="paragraph" w:styleId="ab">
    <w:name w:val="Body Text"/>
    <w:basedOn w:val="a0"/>
    <w:pPr>
      <w:spacing w:after="120" w:line="276" w:lineRule="auto"/>
      <w:ind w:firstLine="567"/>
      <w:jc w:val="both"/>
    </w:pPr>
    <w:rPr>
      <w:rFonts w:ascii="華康楷書體W5" w:eastAsia="華康楷書體W5" w:hAnsi="華康楷書體W5"/>
      <w:kern w:val="0"/>
      <w:sz w:val="30"/>
    </w:rPr>
  </w:style>
  <w:style w:type="paragraph" w:customStyle="1" w:styleId="ac">
    <w:name w:val="第一條"/>
    <w:basedOn w:val="a0"/>
    <w:pPr>
      <w:wordWrap w:val="0"/>
      <w:overflowPunct w:val="0"/>
      <w:autoSpaceDE w:val="0"/>
      <w:ind w:left="1134" w:hanging="1134"/>
    </w:pPr>
    <w:rPr>
      <w:rFonts w:eastAsia="華康楷書體W5"/>
      <w:kern w:val="0"/>
      <w:sz w:val="28"/>
    </w:rPr>
  </w:style>
  <w:style w:type="paragraph" w:customStyle="1" w:styleId="ad">
    <w:name w:val="第十一條"/>
    <w:basedOn w:val="ac"/>
    <w:pPr>
      <w:ind w:left="1418" w:hanging="1418"/>
    </w:pPr>
    <w:rPr>
      <w:rFonts w:ascii="全真楷書" w:hAnsi="全真楷書"/>
    </w:rPr>
  </w:style>
  <w:style w:type="paragraph" w:customStyle="1" w:styleId="ae">
    <w:name w:val="第十一條內文"/>
    <w:basedOn w:val="a0"/>
    <w:pPr>
      <w:wordWrap w:val="0"/>
      <w:overflowPunct w:val="0"/>
      <w:autoSpaceDE w:val="0"/>
      <w:ind w:left="823"/>
    </w:pPr>
    <w:rPr>
      <w:rFonts w:ascii="全真楷書" w:eastAsia="華康楷書體W5" w:hAnsi="全真楷書"/>
      <w:kern w:val="0"/>
      <w:sz w:val="28"/>
    </w:rPr>
  </w:style>
  <w:style w:type="paragraph" w:styleId="af">
    <w:name w:val="Body Text Indent"/>
    <w:basedOn w:val="a0"/>
    <w:pPr>
      <w:ind w:right="57" w:firstLine="567"/>
      <w:jc w:val="both"/>
    </w:pPr>
    <w:rPr>
      <w:rFonts w:ascii="標楷體" w:eastAsia="標楷體" w:hAnsi="標楷體"/>
      <w:sz w:val="28"/>
    </w:rPr>
  </w:style>
  <w:style w:type="paragraph" w:customStyle="1" w:styleId="a">
    <w:name w:val="條文三"/>
    <w:basedOn w:val="a0"/>
    <w:pPr>
      <w:numPr>
        <w:numId w:val="3"/>
      </w:numPr>
      <w:ind w:right="57"/>
      <w:jc w:val="both"/>
    </w:pPr>
    <w:rPr>
      <w:rFonts w:ascii="全真楷書" w:eastAsia="全真楷書" w:hAnsi="全真楷書"/>
      <w:sz w:val="28"/>
    </w:rPr>
  </w:style>
  <w:style w:type="paragraph" w:customStyle="1" w:styleId="af0">
    <w:name w:val="條文一"/>
    <w:basedOn w:val="a0"/>
    <w:pPr>
      <w:ind w:left="512" w:right="57" w:hanging="540"/>
      <w:jc w:val="both"/>
    </w:pPr>
    <w:rPr>
      <w:rFonts w:ascii="全真楷書" w:eastAsia="全真楷書" w:hAnsi="全真楷書"/>
      <w:sz w:val="28"/>
    </w:rPr>
  </w:style>
  <w:style w:type="paragraph" w:customStyle="1" w:styleId="af1">
    <w:name w:val="條文二"/>
    <w:basedOn w:val="a0"/>
    <w:pPr>
      <w:ind w:left="512" w:right="57"/>
      <w:jc w:val="both"/>
    </w:pPr>
    <w:rPr>
      <w:rFonts w:ascii="全真楷書" w:eastAsia="全真楷書" w:hAnsi="全真楷書"/>
      <w:sz w:val="28"/>
    </w:rPr>
  </w:style>
  <w:style w:type="paragraph" w:customStyle="1" w:styleId="af2">
    <w:name w:val="(一)"/>
    <w:basedOn w:val="a0"/>
    <w:pPr>
      <w:ind w:left="1361" w:right="57" w:hanging="794"/>
      <w:jc w:val="both"/>
    </w:pPr>
    <w:rPr>
      <w:rFonts w:ascii="全真楷書" w:eastAsia="全真楷書" w:hAnsi="全真楷書"/>
      <w:sz w:val="28"/>
    </w:rPr>
  </w:style>
  <w:style w:type="character" w:styleId="af3">
    <w:name w:val="Hyperlink"/>
    <w:rPr>
      <w:color w:val="0000FF"/>
      <w:u w:val="single"/>
    </w:rPr>
  </w:style>
  <w:style w:type="paragraph" w:styleId="11">
    <w:name w:val="toc 1"/>
    <w:basedOn w:val="a0"/>
    <w:next w:val="a0"/>
    <w:autoRedefine/>
    <w:pPr>
      <w:widowControl/>
      <w:tabs>
        <w:tab w:val="right" w:leader="dot" w:pos="9360"/>
      </w:tabs>
      <w:spacing w:line="360" w:lineRule="auto"/>
      <w:textAlignment w:val="auto"/>
    </w:pPr>
    <w:rPr>
      <w:rFonts w:ascii="標楷體" w:eastAsia="標楷體" w:hAnsi="標楷體" w:cs="新細明體"/>
      <w:bCs/>
      <w:sz w:val="28"/>
      <w:szCs w:val="24"/>
    </w:rPr>
  </w:style>
  <w:style w:type="paragraph" w:customStyle="1" w:styleId="12">
    <w:name w:val="樣式1"/>
    <w:basedOn w:val="1"/>
    <w:autoRedefine/>
    <w:pPr>
      <w:snapToGrid w:val="0"/>
      <w:spacing w:line="240" w:lineRule="atLeast"/>
    </w:pPr>
  </w:style>
  <w:style w:type="paragraph" w:customStyle="1" w:styleId="112pt">
    <w:name w:val="樣式 標題 1 + 行距:  最小行高 12 pt"/>
    <w:basedOn w:val="1"/>
    <w:pPr>
      <w:spacing w:line="400" w:lineRule="exact"/>
    </w:pPr>
  </w:style>
  <w:style w:type="paragraph" w:styleId="af4">
    <w:name w:val="Balloon Text"/>
    <w:basedOn w:val="a0"/>
    <w:rPr>
      <w:rFonts w:ascii="Calibri Light" w:hAnsi="Calibri Light"/>
      <w:sz w:val="18"/>
      <w:szCs w:val="18"/>
    </w:rPr>
  </w:style>
  <w:style w:type="character" w:customStyle="1" w:styleId="af5">
    <w:name w:val="註解方塊文字 字元"/>
    <w:rPr>
      <w:rFonts w:ascii="Calibri Light" w:eastAsia="新細明體" w:hAnsi="Calibri Light" w:cs="Times New Roman"/>
      <w:kern w:val="3"/>
      <w:sz w:val="18"/>
      <w:szCs w:val="18"/>
    </w:rPr>
  </w:style>
  <w:style w:type="paragraph" w:styleId="af6">
    <w:name w:val="Salutation"/>
    <w:basedOn w:val="a0"/>
    <w:next w:val="a0"/>
    <w:rPr>
      <w:rFonts w:ascii="標楷體" w:eastAsia="標楷體" w:hAnsi="標楷體"/>
      <w:color w:val="FF0000"/>
      <w:sz w:val="28"/>
    </w:rPr>
  </w:style>
  <w:style w:type="character" w:customStyle="1" w:styleId="af7">
    <w:name w:val="問候 字元"/>
    <w:rPr>
      <w:rFonts w:ascii="標楷體" w:eastAsia="標楷體" w:hAnsi="標楷體"/>
      <w:color w:val="FF0000"/>
      <w:kern w:val="3"/>
      <w:sz w:val="28"/>
    </w:rPr>
  </w:style>
  <w:style w:type="paragraph" w:styleId="af8">
    <w:name w:val="Closing"/>
    <w:basedOn w:val="a0"/>
    <w:pPr>
      <w:ind w:left="100"/>
    </w:pPr>
    <w:rPr>
      <w:rFonts w:ascii="標楷體" w:eastAsia="標楷體" w:hAnsi="標楷體"/>
      <w:color w:val="FF0000"/>
      <w:sz w:val="28"/>
    </w:rPr>
  </w:style>
  <w:style w:type="character" w:customStyle="1" w:styleId="af9">
    <w:name w:val="結語 字元"/>
    <w:rPr>
      <w:rFonts w:ascii="標楷體" w:eastAsia="標楷體" w:hAnsi="標楷體"/>
      <w:color w:val="FF0000"/>
      <w:kern w:val="3"/>
      <w:sz w:val="28"/>
    </w:rPr>
  </w:style>
  <w:style w:type="character" w:customStyle="1" w:styleId="24">
    <w:name w:val="標題 2 字元"/>
    <w:rPr>
      <w:rFonts w:ascii="Calibri Light" w:eastAsia="新細明體" w:hAnsi="Calibri Light" w:cs="Times New Roman"/>
      <w:b/>
      <w:bCs/>
      <w:kern w:val="3"/>
      <w:sz w:val="48"/>
      <w:szCs w:val="48"/>
    </w:rPr>
  </w:style>
  <w:style w:type="paragraph" w:styleId="afa">
    <w:name w:val="List Paragraph"/>
    <w:basedOn w:val="a0"/>
    <w:pPr>
      <w:spacing w:after="50"/>
      <w:ind w:left="100"/>
      <w:jc w:val="both"/>
    </w:pPr>
    <w:rPr>
      <w:rFonts w:ascii="標楷體" w:eastAsia="標楷體" w:hAnsi="標楷體"/>
      <w:sz w:val="28"/>
      <w:szCs w:val="22"/>
    </w:rPr>
  </w:style>
  <w:style w:type="paragraph" w:customStyle="1" w:styleId="Standard">
    <w:name w:val="Standard"/>
    <w:pPr>
      <w:widowControl w:val="0"/>
      <w:suppressAutoHyphens/>
    </w:pPr>
    <w:rPr>
      <w:rFonts w:ascii="Times New Roman" w:eastAsia="新細明體, PMingLiU" w:hAnsi="Times New Roman"/>
      <w:kern w:val="3"/>
      <w:sz w:val="24"/>
    </w:rPr>
  </w:style>
  <w:style w:type="paragraph" w:customStyle="1" w:styleId="TableParagraph">
    <w:name w:val="Table Paragraph"/>
    <w:basedOn w:val="Standard"/>
    <w:pPr>
      <w:autoSpaceDE w:val="0"/>
    </w:pPr>
    <w:rPr>
      <w:kern w:val="0"/>
      <w:szCs w:val="24"/>
    </w:rPr>
  </w:style>
  <w:style w:type="character" w:styleId="afb">
    <w:name w:val="Book Title"/>
    <w:basedOn w:val="a1"/>
    <w:rPr>
      <w:b/>
      <w:bCs/>
      <w:i/>
      <w:iCs/>
      <w:spacing w:val="5"/>
    </w:rPr>
  </w:style>
  <w:style w:type="character" w:styleId="afc">
    <w:name w:val="Intense Reference"/>
    <w:basedOn w:val="a1"/>
    <w:rPr>
      <w:b/>
      <w:bCs/>
      <w:smallCaps/>
      <w:color w:val="5B9BD5"/>
      <w:spacing w:val="5"/>
    </w:rPr>
  </w:style>
  <w:style w:type="paragraph" w:customStyle="1" w:styleId="afd">
    <w:name w:val="分層負責章"/>
    <w:pPr>
      <w:suppressAutoHyphens/>
      <w:spacing w:line="240" w:lineRule="exact"/>
    </w:pPr>
    <w:rPr>
      <w:rFonts w:ascii="Times New Roman" w:eastAsia="標楷體" w:hAnsi="Times New Roman"/>
      <w:spacing w:val="-10"/>
      <w:sz w:val="24"/>
    </w:rPr>
  </w:style>
  <w:style w:type="paragraph" w:customStyle="1" w:styleId="Textbody">
    <w:name w:val="Text body"/>
    <w:pPr>
      <w:widowControl w:val="0"/>
      <w:suppressAutoHyphens/>
    </w:pPr>
    <w:rPr>
      <w:rFonts w:ascii="Times New Roman" w:hAnsi="Times New Roman"/>
      <w:kern w:val="3"/>
      <w:sz w:val="24"/>
      <w:szCs w:val="24"/>
    </w:rPr>
  </w:style>
  <w:style w:type="numbering" w:customStyle="1" w:styleId="WW8Num32">
    <w:name w:val="WW8Num32"/>
    <w:basedOn w:val="a3"/>
    <w:pPr>
      <w:numPr>
        <w:numId w:val="1"/>
      </w:numPr>
    </w:pPr>
  </w:style>
  <w:style w:type="numbering" w:customStyle="1" w:styleId="WW8Num58">
    <w:name w:val="WW8Num58"/>
    <w:basedOn w:val="a3"/>
    <w:pPr>
      <w:numPr>
        <w:numId w:val="2"/>
      </w:numPr>
    </w:pPr>
  </w:style>
  <w:style w:type="numbering" w:customStyle="1" w:styleId="LFO1">
    <w:name w:val="LFO1"/>
    <w:basedOn w:val="a3"/>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rFonts w:ascii="Times New Roman" w:hAnsi="Times New Roman"/>
      <w:kern w:val="3"/>
      <w:sz w:val="24"/>
    </w:rPr>
  </w:style>
  <w:style w:type="paragraph" w:styleId="1">
    <w:name w:val="heading 1"/>
    <w:basedOn w:val="a0"/>
    <w:next w:val="a0"/>
    <w:pPr>
      <w:spacing w:before="360" w:after="360" w:line="360" w:lineRule="atLeast"/>
      <w:outlineLvl w:val="0"/>
    </w:pPr>
    <w:rPr>
      <w:rFonts w:ascii="細明體" w:eastAsia="細明體" w:hAnsi="細明體"/>
      <w:b/>
      <w:kern w:val="0"/>
      <w:sz w:val="60"/>
    </w:rPr>
  </w:style>
  <w:style w:type="paragraph" w:styleId="2">
    <w:name w:val="heading 2"/>
    <w:basedOn w:val="a0"/>
    <w:next w:val="a0"/>
    <w:pPr>
      <w:keepNext/>
      <w:spacing w:line="720" w:lineRule="auto"/>
      <w:outlineLvl w:val="1"/>
    </w:pPr>
    <w:rPr>
      <w:rFonts w:ascii="Calibri Light" w:hAnsi="Calibri Light"/>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0"/>
    <w:pPr>
      <w:spacing w:line="240" w:lineRule="atLeast"/>
      <w:ind w:left="2552" w:hanging="567"/>
      <w:jc w:val="both"/>
    </w:pPr>
    <w:rPr>
      <w:rFonts w:ascii="全真楷書" w:eastAsia="全真楷書" w:hAnsi="全真楷書"/>
      <w:kern w:val="0"/>
      <w:sz w:val="28"/>
    </w:rPr>
  </w:style>
  <w:style w:type="paragraph" w:customStyle="1" w:styleId="27">
    <w:name w:val="樣式27"/>
    <w:basedOn w:val="a0"/>
    <w:pPr>
      <w:spacing w:line="360" w:lineRule="atLeast"/>
      <w:ind w:left="1418" w:firstLine="567"/>
      <w:jc w:val="both"/>
    </w:pPr>
    <w:rPr>
      <w:rFonts w:ascii="全真楷書" w:eastAsia="全真楷書" w:hAnsi="全真楷書"/>
      <w:kern w:val="0"/>
      <w:sz w:val="28"/>
    </w:rPr>
  </w:style>
  <w:style w:type="paragraph" w:styleId="a4">
    <w:name w:val="Plain Text"/>
    <w:basedOn w:val="a0"/>
    <w:pPr>
      <w:textAlignment w:val="auto"/>
    </w:pPr>
    <w:rPr>
      <w:rFonts w:ascii="細明體" w:eastAsia="細明體" w:hAnsi="細明體"/>
      <w:sz w:val="26"/>
    </w:rPr>
  </w:style>
  <w:style w:type="paragraph" w:styleId="20">
    <w:name w:val="Body Text 2"/>
    <w:basedOn w:val="a0"/>
    <w:pPr>
      <w:ind w:right="57"/>
      <w:jc w:val="both"/>
    </w:pPr>
    <w:rPr>
      <w:rFonts w:ascii="新細明體" w:hAnsi="新細明體"/>
      <w:sz w:val="28"/>
    </w:rPr>
  </w:style>
  <w:style w:type="paragraph" w:styleId="21">
    <w:name w:val="Body Text Indent 2"/>
    <w:basedOn w:val="a0"/>
    <w:pPr>
      <w:spacing w:before="120"/>
      <w:ind w:left="1135" w:hanging="284"/>
      <w:jc w:val="both"/>
    </w:pPr>
    <w:rPr>
      <w:rFonts w:ascii="全真楷書" w:eastAsia="全真楷書" w:hAnsi="全真楷書"/>
      <w:sz w:val="28"/>
    </w:r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0">
    <w:name w:val="樣式21"/>
    <w:basedOn w:val="17"/>
    <w:pPr>
      <w:ind w:left="1701" w:hanging="1701"/>
    </w:pPr>
  </w:style>
  <w:style w:type="paragraph" w:customStyle="1" w:styleId="22">
    <w:name w:val="樣式22"/>
    <w:basedOn w:val="19"/>
    <w:pPr>
      <w:ind w:left="2835"/>
    </w:pPr>
  </w:style>
  <w:style w:type="paragraph" w:styleId="3">
    <w:name w:val="Body Text Indent 3"/>
    <w:basedOn w:val="a0"/>
    <w:pPr>
      <w:spacing w:before="120"/>
      <w:ind w:left="851" w:hanging="284"/>
      <w:jc w:val="both"/>
    </w:pPr>
    <w:rPr>
      <w:rFonts w:ascii="全真楷書" w:eastAsia="全真楷書" w:hAnsi="全真楷書"/>
      <w:sz w:val="28"/>
    </w:rPr>
  </w:style>
  <w:style w:type="paragraph" w:customStyle="1" w:styleId="a5">
    <w:name w:val="一"/>
    <w:basedOn w:val="a0"/>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0"/>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0"/>
    <w:pPr>
      <w:spacing w:line="360" w:lineRule="exact"/>
      <w:ind w:left="1599" w:hanging="1599"/>
    </w:pPr>
    <w:rPr>
      <w:rFonts w:eastAsia="全真楷書"/>
      <w:spacing w:val="14"/>
      <w:kern w:val="0"/>
    </w:rPr>
  </w:style>
  <w:style w:type="paragraph" w:customStyle="1" w:styleId="5">
    <w:name w:val="樣式5"/>
    <w:basedOn w:val="a0"/>
    <w:pPr>
      <w:spacing w:line="360" w:lineRule="exact"/>
      <w:ind w:left="794"/>
    </w:pPr>
    <w:rPr>
      <w:rFonts w:eastAsia="全真楷書"/>
      <w:spacing w:val="14"/>
      <w:kern w:val="0"/>
    </w:rPr>
  </w:style>
  <w:style w:type="paragraph" w:customStyle="1" w:styleId="23">
    <w:name w:val="樣式2"/>
    <w:basedOn w:val="a0"/>
    <w:pPr>
      <w:spacing w:line="360" w:lineRule="exact"/>
      <w:ind w:left="1077" w:hanging="1077"/>
    </w:pPr>
    <w:rPr>
      <w:rFonts w:eastAsia="全真楷書"/>
      <w:spacing w:val="14"/>
      <w:kern w:val="0"/>
    </w:rPr>
  </w:style>
  <w:style w:type="paragraph" w:styleId="a6">
    <w:name w:val="Block Text"/>
    <w:basedOn w:val="a0"/>
    <w:pPr>
      <w:spacing w:before="120"/>
      <w:ind w:left="851" w:right="57" w:hanging="284"/>
      <w:jc w:val="both"/>
    </w:pPr>
    <w:rPr>
      <w:rFonts w:ascii="全真楷書" w:eastAsia="全真楷書" w:hAnsi="全真楷書"/>
      <w:sz w:val="28"/>
    </w:rPr>
  </w:style>
  <w:style w:type="paragraph" w:customStyle="1" w:styleId="6">
    <w:name w:val="樣式6"/>
    <w:basedOn w:val="23"/>
  </w:style>
  <w:style w:type="paragraph" w:customStyle="1" w:styleId="a7">
    <w:name w:val="內縮"/>
    <w:basedOn w:val="a0"/>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8">
    <w:name w:val="footer"/>
    <w:basedOn w:val="a0"/>
    <w:pPr>
      <w:tabs>
        <w:tab w:val="center" w:pos="4153"/>
        <w:tab w:val="right" w:pos="8306"/>
      </w:tabs>
    </w:pPr>
    <w:rPr>
      <w:sz w:val="20"/>
    </w:rPr>
  </w:style>
  <w:style w:type="character" w:styleId="a9">
    <w:name w:val="page number"/>
    <w:basedOn w:val="a1"/>
  </w:style>
  <w:style w:type="paragraph" w:styleId="aa">
    <w:name w:val="header"/>
    <w:basedOn w:val="a0"/>
    <w:pPr>
      <w:tabs>
        <w:tab w:val="center" w:pos="4153"/>
        <w:tab w:val="right" w:pos="8306"/>
      </w:tabs>
    </w:pPr>
    <w:rPr>
      <w:sz w:val="20"/>
    </w:rPr>
  </w:style>
  <w:style w:type="paragraph" w:styleId="ab">
    <w:name w:val="Body Text"/>
    <w:basedOn w:val="a0"/>
    <w:pPr>
      <w:spacing w:after="120" w:line="276" w:lineRule="auto"/>
      <w:ind w:firstLine="567"/>
      <w:jc w:val="both"/>
    </w:pPr>
    <w:rPr>
      <w:rFonts w:ascii="華康楷書體W5" w:eastAsia="華康楷書體W5" w:hAnsi="華康楷書體W5"/>
      <w:kern w:val="0"/>
      <w:sz w:val="30"/>
    </w:rPr>
  </w:style>
  <w:style w:type="paragraph" w:customStyle="1" w:styleId="ac">
    <w:name w:val="第一條"/>
    <w:basedOn w:val="a0"/>
    <w:pPr>
      <w:wordWrap w:val="0"/>
      <w:overflowPunct w:val="0"/>
      <w:autoSpaceDE w:val="0"/>
      <w:ind w:left="1134" w:hanging="1134"/>
    </w:pPr>
    <w:rPr>
      <w:rFonts w:eastAsia="華康楷書體W5"/>
      <w:kern w:val="0"/>
      <w:sz w:val="28"/>
    </w:rPr>
  </w:style>
  <w:style w:type="paragraph" w:customStyle="1" w:styleId="ad">
    <w:name w:val="第十一條"/>
    <w:basedOn w:val="ac"/>
    <w:pPr>
      <w:ind w:left="1418" w:hanging="1418"/>
    </w:pPr>
    <w:rPr>
      <w:rFonts w:ascii="全真楷書" w:hAnsi="全真楷書"/>
    </w:rPr>
  </w:style>
  <w:style w:type="paragraph" w:customStyle="1" w:styleId="ae">
    <w:name w:val="第十一條內文"/>
    <w:basedOn w:val="a0"/>
    <w:pPr>
      <w:wordWrap w:val="0"/>
      <w:overflowPunct w:val="0"/>
      <w:autoSpaceDE w:val="0"/>
      <w:ind w:left="823"/>
    </w:pPr>
    <w:rPr>
      <w:rFonts w:ascii="全真楷書" w:eastAsia="華康楷書體W5" w:hAnsi="全真楷書"/>
      <w:kern w:val="0"/>
      <w:sz w:val="28"/>
    </w:rPr>
  </w:style>
  <w:style w:type="paragraph" w:styleId="af">
    <w:name w:val="Body Text Indent"/>
    <w:basedOn w:val="a0"/>
    <w:pPr>
      <w:ind w:right="57" w:firstLine="567"/>
      <w:jc w:val="both"/>
    </w:pPr>
    <w:rPr>
      <w:rFonts w:ascii="標楷體" w:eastAsia="標楷體" w:hAnsi="標楷體"/>
      <w:sz w:val="28"/>
    </w:rPr>
  </w:style>
  <w:style w:type="paragraph" w:customStyle="1" w:styleId="a">
    <w:name w:val="條文三"/>
    <w:basedOn w:val="a0"/>
    <w:pPr>
      <w:numPr>
        <w:numId w:val="3"/>
      </w:numPr>
      <w:ind w:right="57"/>
      <w:jc w:val="both"/>
    </w:pPr>
    <w:rPr>
      <w:rFonts w:ascii="全真楷書" w:eastAsia="全真楷書" w:hAnsi="全真楷書"/>
      <w:sz w:val="28"/>
    </w:rPr>
  </w:style>
  <w:style w:type="paragraph" w:customStyle="1" w:styleId="af0">
    <w:name w:val="條文一"/>
    <w:basedOn w:val="a0"/>
    <w:pPr>
      <w:ind w:left="512" w:right="57" w:hanging="540"/>
      <w:jc w:val="both"/>
    </w:pPr>
    <w:rPr>
      <w:rFonts w:ascii="全真楷書" w:eastAsia="全真楷書" w:hAnsi="全真楷書"/>
      <w:sz w:val="28"/>
    </w:rPr>
  </w:style>
  <w:style w:type="paragraph" w:customStyle="1" w:styleId="af1">
    <w:name w:val="條文二"/>
    <w:basedOn w:val="a0"/>
    <w:pPr>
      <w:ind w:left="512" w:right="57"/>
      <w:jc w:val="both"/>
    </w:pPr>
    <w:rPr>
      <w:rFonts w:ascii="全真楷書" w:eastAsia="全真楷書" w:hAnsi="全真楷書"/>
      <w:sz w:val="28"/>
    </w:rPr>
  </w:style>
  <w:style w:type="paragraph" w:customStyle="1" w:styleId="af2">
    <w:name w:val="(一)"/>
    <w:basedOn w:val="a0"/>
    <w:pPr>
      <w:ind w:left="1361" w:right="57" w:hanging="794"/>
      <w:jc w:val="both"/>
    </w:pPr>
    <w:rPr>
      <w:rFonts w:ascii="全真楷書" w:eastAsia="全真楷書" w:hAnsi="全真楷書"/>
      <w:sz w:val="28"/>
    </w:rPr>
  </w:style>
  <w:style w:type="character" w:styleId="af3">
    <w:name w:val="Hyperlink"/>
    <w:rPr>
      <w:color w:val="0000FF"/>
      <w:u w:val="single"/>
    </w:rPr>
  </w:style>
  <w:style w:type="paragraph" w:styleId="11">
    <w:name w:val="toc 1"/>
    <w:basedOn w:val="a0"/>
    <w:next w:val="a0"/>
    <w:autoRedefine/>
    <w:pPr>
      <w:widowControl/>
      <w:tabs>
        <w:tab w:val="right" w:leader="dot" w:pos="9360"/>
      </w:tabs>
      <w:spacing w:line="360" w:lineRule="auto"/>
      <w:textAlignment w:val="auto"/>
    </w:pPr>
    <w:rPr>
      <w:rFonts w:ascii="標楷體" w:eastAsia="標楷體" w:hAnsi="標楷體" w:cs="新細明體"/>
      <w:bCs/>
      <w:sz w:val="28"/>
      <w:szCs w:val="24"/>
    </w:rPr>
  </w:style>
  <w:style w:type="paragraph" w:customStyle="1" w:styleId="12">
    <w:name w:val="樣式1"/>
    <w:basedOn w:val="1"/>
    <w:autoRedefine/>
    <w:pPr>
      <w:snapToGrid w:val="0"/>
      <w:spacing w:line="240" w:lineRule="atLeast"/>
    </w:pPr>
  </w:style>
  <w:style w:type="paragraph" w:customStyle="1" w:styleId="112pt">
    <w:name w:val="樣式 標題 1 + 行距:  最小行高 12 pt"/>
    <w:basedOn w:val="1"/>
    <w:pPr>
      <w:spacing w:line="400" w:lineRule="exact"/>
    </w:pPr>
  </w:style>
  <w:style w:type="paragraph" w:styleId="af4">
    <w:name w:val="Balloon Text"/>
    <w:basedOn w:val="a0"/>
    <w:rPr>
      <w:rFonts w:ascii="Calibri Light" w:hAnsi="Calibri Light"/>
      <w:sz w:val="18"/>
      <w:szCs w:val="18"/>
    </w:rPr>
  </w:style>
  <w:style w:type="character" w:customStyle="1" w:styleId="af5">
    <w:name w:val="註解方塊文字 字元"/>
    <w:rPr>
      <w:rFonts w:ascii="Calibri Light" w:eastAsia="新細明體" w:hAnsi="Calibri Light" w:cs="Times New Roman"/>
      <w:kern w:val="3"/>
      <w:sz w:val="18"/>
      <w:szCs w:val="18"/>
    </w:rPr>
  </w:style>
  <w:style w:type="paragraph" w:styleId="af6">
    <w:name w:val="Salutation"/>
    <w:basedOn w:val="a0"/>
    <w:next w:val="a0"/>
    <w:rPr>
      <w:rFonts w:ascii="標楷體" w:eastAsia="標楷體" w:hAnsi="標楷體"/>
      <w:color w:val="FF0000"/>
      <w:sz w:val="28"/>
    </w:rPr>
  </w:style>
  <w:style w:type="character" w:customStyle="1" w:styleId="af7">
    <w:name w:val="問候 字元"/>
    <w:rPr>
      <w:rFonts w:ascii="標楷體" w:eastAsia="標楷體" w:hAnsi="標楷體"/>
      <w:color w:val="FF0000"/>
      <w:kern w:val="3"/>
      <w:sz w:val="28"/>
    </w:rPr>
  </w:style>
  <w:style w:type="paragraph" w:styleId="af8">
    <w:name w:val="Closing"/>
    <w:basedOn w:val="a0"/>
    <w:pPr>
      <w:ind w:left="100"/>
    </w:pPr>
    <w:rPr>
      <w:rFonts w:ascii="標楷體" w:eastAsia="標楷體" w:hAnsi="標楷體"/>
      <w:color w:val="FF0000"/>
      <w:sz w:val="28"/>
    </w:rPr>
  </w:style>
  <w:style w:type="character" w:customStyle="1" w:styleId="af9">
    <w:name w:val="結語 字元"/>
    <w:rPr>
      <w:rFonts w:ascii="標楷體" w:eastAsia="標楷體" w:hAnsi="標楷體"/>
      <w:color w:val="FF0000"/>
      <w:kern w:val="3"/>
      <w:sz w:val="28"/>
    </w:rPr>
  </w:style>
  <w:style w:type="character" w:customStyle="1" w:styleId="24">
    <w:name w:val="標題 2 字元"/>
    <w:rPr>
      <w:rFonts w:ascii="Calibri Light" w:eastAsia="新細明體" w:hAnsi="Calibri Light" w:cs="Times New Roman"/>
      <w:b/>
      <w:bCs/>
      <w:kern w:val="3"/>
      <w:sz w:val="48"/>
      <w:szCs w:val="48"/>
    </w:rPr>
  </w:style>
  <w:style w:type="paragraph" w:styleId="afa">
    <w:name w:val="List Paragraph"/>
    <w:basedOn w:val="a0"/>
    <w:pPr>
      <w:spacing w:after="50"/>
      <w:ind w:left="100"/>
      <w:jc w:val="both"/>
    </w:pPr>
    <w:rPr>
      <w:rFonts w:ascii="標楷體" w:eastAsia="標楷體" w:hAnsi="標楷體"/>
      <w:sz w:val="28"/>
      <w:szCs w:val="22"/>
    </w:rPr>
  </w:style>
  <w:style w:type="paragraph" w:customStyle="1" w:styleId="Standard">
    <w:name w:val="Standard"/>
    <w:pPr>
      <w:widowControl w:val="0"/>
      <w:suppressAutoHyphens/>
    </w:pPr>
    <w:rPr>
      <w:rFonts w:ascii="Times New Roman" w:eastAsia="新細明體, PMingLiU" w:hAnsi="Times New Roman"/>
      <w:kern w:val="3"/>
      <w:sz w:val="24"/>
    </w:rPr>
  </w:style>
  <w:style w:type="paragraph" w:customStyle="1" w:styleId="TableParagraph">
    <w:name w:val="Table Paragraph"/>
    <w:basedOn w:val="Standard"/>
    <w:pPr>
      <w:autoSpaceDE w:val="0"/>
    </w:pPr>
    <w:rPr>
      <w:kern w:val="0"/>
      <w:szCs w:val="24"/>
    </w:rPr>
  </w:style>
  <w:style w:type="character" w:styleId="afb">
    <w:name w:val="Book Title"/>
    <w:basedOn w:val="a1"/>
    <w:rPr>
      <w:b/>
      <w:bCs/>
      <w:i/>
      <w:iCs/>
      <w:spacing w:val="5"/>
    </w:rPr>
  </w:style>
  <w:style w:type="character" w:styleId="afc">
    <w:name w:val="Intense Reference"/>
    <w:basedOn w:val="a1"/>
    <w:rPr>
      <w:b/>
      <w:bCs/>
      <w:smallCaps/>
      <w:color w:val="5B9BD5"/>
      <w:spacing w:val="5"/>
    </w:rPr>
  </w:style>
  <w:style w:type="paragraph" w:customStyle="1" w:styleId="afd">
    <w:name w:val="分層負責章"/>
    <w:pPr>
      <w:suppressAutoHyphens/>
      <w:spacing w:line="240" w:lineRule="exact"/>
    </w:pPr>
    <w:rPr>
      <w:rFonts w:ascii="Times New Roman" w:eastAsia="標楷體" w:hAnsi="Times New Roman"/>
      <w:spacing w:val="-10"/>
      <w:sz w:val="24"/>
    </w:rPr>
  </w:style>
  <w:style w:type="paragraph" w:customStyle="1" w:styleId="Textbody">
    <w:name w:val="Text body"/>
    <w:pPr>
      <w:widowControl w:val="0"/>
      <w:suppressAutoHyphens/>
    </w:pPr>
    <w:rPr>
      <w:rFonts w:ascii="Times New Roman" w:hAnsi="Times New Roman"/>
      <w:kern w:val="3"/>
      <w:sz w:val="24"/>
      <w:szCs w:val="24"/>
    </w:rPr>
  </w:style>
  <w:style w:type="numbering" w:customStyle="1" w:styleId="WW8Num32">
    <w:name w:val="WW8Num32"/>
    <w:basedOn w:val="a3"/>
    <w:pPr>
      <w:numPr>
        <w:numId w:val="1"/>
      </w:numPr>
    </w:pPr>
  </w:style>
  <w:style w:type="numbering" w:customStyle="1" w:styleId="WW8Num58">
    <w:name w:val="WW8Num58"/>
    <w:basedOn w:val="a3"/>
    <w:pPr>
      <w:numPr>
        <w:numId w:val="2"/>
      </w:numPr>
    </w:pPr>
  </w:style>
  <w:style w:type="numbering" w:customStyle="1" w:styleId="LFO1">
    <w:name w:val="LFO1"/>
    <w:basedOn w:val="a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66</Pages>
  <Words>7298</Words>
  <Characters>41604</Characters>
  <Application>Microsoft Office Word</Application>
  <DocSecurity>0</DocSecurity>
  <Lines>346</Lines>
  <Paragraphs>97</Paragraphs>
  <ScaleCrop>false</ScaleCrop>
  <Company>Hewlett-Packard Company</Company>
  <LinksUpToDate>false</LinksUpToDate>
  <CharactersWithSpaces>48805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user</cp:lastModifiedBy>
  <cp:revision>7</cp:revision>
  <cp:lastPrinted>2025-08-13T02:55:00Z</cp:lastPrinted>
  <dcterms:created xsi:type="dcterms:W3CDTF">2025-07-02T03:21:00Z</dcterms:created>
  <dcterms:modified xsi:type="dcterms:W3CDTF">2025-10-15T03:54:00Z</dcterms:modified>
</cp:coreProperties>
</file>